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52889134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213B0" w:rsidRPr="001213B0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6.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7B5FE2">
              <w:rPr>
                <w:rFonts w:ascii="Impact" w:hAnsi="Impact"/>
              </w:rPr>
              <w:t>1</w:t>
            </w:r>
            <w:r w:rsidR="00EB22C2">
              <w:rPr>
                <w:rFonts w:ascii="Impact" w:hAnsi="Impact"/>
              </w:rPr>
              <w:t>8</w:t>
            </w:r>
            <w:r w:rsidR="00CF5F7B" w:rsidRPr="00E9298A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C85DC6" w:rsidRPr="00E9298A">
              <w:rPr>
                <w:rFonts w:ascii="Impact" w:hAnsi="Impact"/>
              </w:rPr>
              <w:t>43</w:t>
            </w:r>
            <w:r w:rsidR="00EB22C2">
              <w:rPr>
                <w:rFonts w:ascii="Impact" w:hAnsi="Impact"/>
              </w:rPr>
              <w:t>6</w:t>
            </w:r>
            <w:r w:rsidRPr="00E9298A">
              <w:rPr>
                <w:rFonts w:ascii="Impact" w:hAnsi="Impact"/>
              </w:rPr>
              <w:t>)</w:t>
            </w:r>
          </w:p>
          <w:p w:rsidR="00BA2F01" w:rsidRPr="00E9298A" w:rsidRDefault="00EB22C2" w:rsidP="00170F37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20</w:t>
            </w:r>
            <w:r w:rsidR="000F36F6">
              <w:rPr>
                <w:rFonts w:ascii="Impact" w:hAnsi="Impact"/>
              </w:rPr>
              <w:t xml:space="preserve"> июня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1596"/>
        <w:gridCol w:w="8050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EB22C2" w:rsidRDefault="000F36F6" w:rsidP="005C36DB">
            <w:pPr>
              <w:pStyle w:val="af4"/>
              <w:shd w:val="clear" w:color="auto" w:fill="FFFFFF"/>
              <w:jc w:val="center"/>
              <w:rPr>
                <w:b/>
                <w:sz w:val="18"/>
                <w:szCs w:val="18"/>
              </w:rPr>
            </w:pPr>
            <w:r w:rsidRPr="00EB22C2">
              <w:rPr>
                <w:b/>
                <w:sz w:val="18"/>
                <w:szCs w:val="18"/>
              </w:rPr>
              <w:t>Постановления</w:t>
            </w:r>
            <w:r w:rsidR="008579FD" w:rsidRPr="00EB22C2">
              <w:rPr>
                <w:b/>
                <w:sz w:val="18"/>
                <w:szCs w:val="18"/>
              </w:rPr>
              <w:t xml:space="preserve"> администрации Галичского муниципального района </w:t>
            </w:r>
          </w:p>
        </w:tc>
      </w:tr>
      <w:tr w:rsidR="00103C3F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9FD" w:rsidRPr="00EB22C2" w:rsidRDefault="00EB22C2" w:rsidP="007B5FE2">
            <w:pPr>
              <w:rPr>
                <w:sz w:val="18"/>
                <w:szCs w:val="18"/>
              </w:rPr>
            </w:pPr>
            <w:r w:rsidRPr="00EB22C2">
              <w:rPr>
                <w:sz w:val="18"/>
                <w:szCs w:val="18"/>
              </w:rPr>
              <w:t>№ 120 от 20.06.2016г.</w:t>
            </w: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C2" w:rsidRPr="0022641A" w:rsidRDefault="00EB22C2" w:rsidP="00EB22C2">
            <w:pPr>
              <w:tabs>
                <w:tab w:val="left" w:pos="1980"/>
              </w:tabs>
              <w:rPr>
                <w:sz w:val="18"/>
                <w:szCs w:val="18"/>
              </w:rPr>
            </w:pPr>
            <w:r w:rsidRPr="0022641A">
              <w:rPr>
                <w:sz w:val="18"/>
                <w:szCs w:val="18"/>
              </w:rPr>
              <w:t>Об утверждении Устава муниципального казенного учреждения «Отраслевая служба Галичского муниципального района Костромской области</w:t>
            </w:r>
          </w:p>
          <w:p w:rsidR="00103C3F" w:rsidRPr="00EB22C2" w:rsidRDefault="00103C3F" w:rsidP="007B5FE2">
            <w:pPr>
              <w:rPr>
                <w:rStyle w:val="af9"/>
                <w:b w:val="0"/>
                <w:sz w:val="18"/>
                <w:szCs w:val="18"/>
              </w:rPr>
            </w:pPr>
          </w:p>
        </w:tc>
      </w:tr>
      <w:tr w:rsidR="00EB22C2" w:rsidRPr="007E5197" w:rsidTr="00A43328">
        <w:trPr>
          <w:trHeight w:val="703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C2" w:rsidRPr="00EB22C2" w:rsidRDefault="00EB22C2" w:rsidP="00EB22C2">
            <w:pPr>
              <w:jc w:val="center"/>
              <w:rPr>
                <w:b/>
                <w:sz w:val="18"/>
                <w:szCs w:val="18"/>
              </w:rPr>
            </w:pPr>
            <w:r w:rsidRPr="00EB22C2">
              <w:rPr>
                <w:b/>
                <w:sz w:val="18"/>
                <w:szCs w:val="18"/>
              </w:rPr>
              <w:t>Статьи, информация, объявления</w:t>
            </w:r>
          </w:p>
        </w:tc>
      </w:tr>
      <w:tr w:rsidR="000F36F6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EB22C2" w:rsidRDefault="000F36F6" w:rsidP="007E5197">
            <w:pPr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6F6" w:rsidRPr="00EB22C2" w:rsidRDefault="00EB22C2" w:rsidP="007B5FE2">
            <w:pPr>
              <w:ind w:right="-5"/>
              <w:rPr>
                <w:sz w:val="18"/>
                <w:szCs w:val="18"/>
              </w:rPr>
            </w:pPr>
            <w:r w:rsidRPr="00EB22C2">
              <w:rPr>
                <w:sz w:val="18"/>
                <w:szCs w:val="18"/>
              </w:rPr>
              <w:t>Информация Росрессестрав</w:t>
            </w:r>
          </w:p>
        </w:tc>
      </w:tr>
      <w:tr w:rsidR="00EB22C2" w:rsidRPr="007E5197" w:rsidTr="007E5197">
        <w:trPr>
          <w:trHeight w:val="703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C2" w:rsidRPr="00EB22C2" w:rsidRDefault="00EB22C2" w:rsidP="007E5197">
            <w:pPr>
              <w:rPr>
                <w:sz w:val="18"/>
                <w:szCs w:val="18"/>
              </w:rPr>
            </w:pPr>
          </w:p>
        </w:tc>
        <w:tc>
          <w:tcPr>
            <w:tcW w:w="8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2C2" w:rsidRPr="00EB22C2" w:rsidRDefault="00EB22C2" w:rsidP="00EB22C2">
            <w:pPr>
              <w:spacing w:line="360" w:lineRule="auto"/>
              <w:rPr>
                <w:bCs/>
                <w:sz w:val="18"/>
                <w:szCs w:val="18"/>
              </w:rPr>
            </w:pPr>
            <w:r w:rsidRPr="00EB22C2">
              <w:rPr>
                <w:bCs/>
                <w:sz w:val="18"/>
                <w:szCs w:val="18"/>
              </w:rPr>
              <w:t>ГОСУДАРСТВЕННАЯ РЕГИСТРАЦИЯ НЕДВИЖИМОСТИ С 2017 ГОДА</w:t>
            </w:r>
          </w:p>
        </w:tc>
      </w:tr>
    </w:tbl>
    <w:p w:rsidR="007B5FE2" w:rsidRPr="00847E7F" w:rsidRDefault="00EB22C2" w:rsidP="007B5FE2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:rsidR="00EB22C2" w:rsidRDefault="007B5FE2" w:rsidP="007B5FE2">
      <w:pPr>
        <w:jc w:val="both"/>
        <w:rPr>
          <w:sz w:val="16"/>
          <w:szCs w:val="16"/>
        </w:rPr>
      </w:pPr>
      <w:r w:rsidRPr="00847E7F">
        <w:rPr>
          <w:sz w:val="16"/>
          <w:szCs w:val="16"/>
        </w:rPr>
        <w:t xml:space="preserve"> </w:t>
      </w:r>
    </w:p>
    <w:tbl>
      <w:tblPr>
        <w:tblW w:w="0" w:type="auto"/>
        <w:tblLook w:val="00BF"/>
      </w:tblPr>
      <w:tblGrid>
        <w:gridCol w:w="9287"/>
      </w:tblGrid>
      <w:tr w:rsidR="00EB22C2" w:rsidRPr="00EB22C2" w:rsidTr="0022641A">
        <w:tc>
          <w:tcPr>
            <w:tcW w:w="9287" w:type="dxa"/>
          </w:tcPr>
          <w:p w:rsidR="00EB22C2" w:rsidRPr="00EB22C2" w:rsidRDefault="00EB22C2" w:rsidP="0022641A">
            <w:pPr>
              <w:pStyle w:val="2"/>
              <w:jc w:val="left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EB22C2" w:rsidRPr="0022641A" w:rsidRDefault="0022641A" w:rsidP="0022641A">
            <w:pPr>
              <w:pStyle w:val="2"/>
              <w:rPr>
                <w:rFonts w:ascii="Times New Roman" w:hAnsi="Times New Roman"/>
                <w:b w:val="0"/>
                <w:bCs/>
                <w:sz w:val="16"/>
                <w:szCs w:val="16"/>
              </w:rPr>
            </w:pPr>
            <w:r w:rsidRPr="0022641A">
              <w:rPr>
                <w:rFonts w:ascii="Times New Roman" w:hAnsi="Times New Roman"/>
                <w:b w:val="0"/>
                <w:bCs/>
                <w:sz w:val="16"/>
                <w:szCs w:val="16"/>
              </w:rPr>
              <w:t>АДМИНИ</w:t>
            </w:r>
            <w:r w:rsidR="00EB22C2" w:rsidRPr="0022641A">
              <w:rPr>
                <w:rFonts w:ascii="Times New Roman" w:hAnsi="Times New Roman"/>
                <w:b w:val="0"/>
                <w:bCs/>
                <w:sz w:val="16"/>
                <w:szCs w:val="16"/>
              </w:rPr>
              <w:t>СТ</w:t>
            </w:r>
            <w:r w:rsidRPr="0022641A">
              <w:rPr>
                <w:rFonts w:ascii="Times New Roman" w:hAnsi="Times New Roman"/>
                <w:b w:val="0"/>
                <w:bCs/>
                <w:sz w:val="16"/>
                <w:szCs w:val="16"/>
              </w:rPr>
              <w:t>Р</w:t>
            </w:r>
            <w:r w:rsidR="00EB22C2" w:rsidRPr="0022641A">
              <w:rPr>
                <w:rFonts w:ascii="Times New Roman" w:hAnsi="Times New Roman"/>
                <w:b w:val="0"/>
                <w:bCs/>
                <w:sz w:val="16"/>
                <w:szCs w:val="16"/>
              </w:rPr>
              <w:t>АЦИЯ ГАЛИЧСКОГО МУНИЦИПАЛЬНОГО  РАЙОНА КОСТРОМСКОЙ ОБЛАСТИ</w:t>
            </w:r>
          </w:p>
          <w:p w:rsidR="00EB22C2" w:rsidRPr="00EB22C2" w:rsidRDefault="00EB22C2" w:rsidP="00024757">
            <w:pPr>
              <w:rPr>
                <w:sz w:val="16"/>
                <w:szCs w:val="16"/>
              </w:rPr>
            </w:pPr>
          </w:p>
          <w:p w:rsidR="00EB22C2" w:rsidRPr="00EB22C2" w:rsidRDefault="00EB22C2" w:rsidP="0022641A">
            <w:pPr>
              <w:pStyle w:val="1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>П О С Т А Н О В Л Е Н И Е</w:t>
            </w:r>
          </w:p>
          <w:p w:rsidR="00EB22C2" w:rsidRPr="00EB22C2" w:rsidRDefault="00EB22C2" w:rsidP="0022641A">
            <w:pPr>
              <w:pStyle w:val="1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 xml:space="preserve">от   «20»   июня   2016  года     №  120  </w:t>
            </w:r>
          </w:p>
          <w:p w:rsidR="00EB22C2" w:rsidRPr="0022641A" w:rsidRDefault="00EB22C2" w:rsidP="0022641A">
            <w:pPr>
              <w:jc w:val="center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>г. Галич</w:t>
            </w:r>
          </w:p>
          <w:p w:rsidR="00EB22C2" w:rsidRPr="0022641A" w:rsidRDefault="00EB22C2" w:rsidP="0022641A">
            <w:pPr>
              <w:tabs>
                <w:tab w:val="left" w:pos="1980"/>
              </w:tabs>
              <w:ind w:firstLine="540"/>
              <w:jc w:val="center"/>
              <w:rPr>
                <w:b/>
                <w:sz w:val="16"/>
                <w:szCs w:val="16"/>
              </w:rPr>
            </w:pPr>
            <w:r w:rsidRPr="00EB22C2">
              <w:rPr>
                <w:b/>
                <w:sz w:val="16"/>
                <w:szCs w:val="16"/>
              </w:rPr>
              <w:t xml:space="preserve"> Об утверждении Устава муниципального казенного учреждения «Отраслевая служба Галичского муниципального района Костромской области»</w:t>
            </w:r>
          </w:p>
          <w:p w:rsidR="00EB22C2" w:rsidRPr="00EB22C2" w:rsidRDefault="00EB22C2" w:rsidP="00024757">
            <w:pPr>
              <w:pStyle w:val="ConsPlusNormal"/>
              <w:ind w:firstLine="108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22C2">
              <w:rPr>
                <w:rFonts w:ascii="Times New Roman" w:hAnsi="Times New Roman"/>
                <w:sz w:val="16"/>
                <w:szCs w:val="16"/>
              </w:rPr>
              <w:t xml:space="preserve">В соответствии с   </w:t>
            </w:r>
            <w:hyperlink r:id="rId10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пунктом 3 части 1 статьи 17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hyperlink r:id="rId11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частью 4 статьи 51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 Федерального закона от 6 октября 2003 года N 131-ФЗ "Об общих принципах организации местного самоуправления в Российской Федерации", статьями </w:t>
            </w:r>
            <w:hyperlink r:id="rId12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123.21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, </w:t>
            </w:r>
            <w:hyperlink r:id="rId13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123.22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 Гражданского кодекса Российской Федерации, на основании </w:t>
            </w:r>
            <w:hyperlink r:id="rId14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Порядка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 создания, реорганизации, изменения типа и ликвидации казённых, бюджетных учреждений Галичского муниципального района и утверждения их уставов, утвержденного постановлением администрации Галичского муниципального района Костромской области от 25 января 2011 года  № 12, руководствуясь </w:t>
            </w:r>
            <w:hyperlink r:id="rId15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статьями 32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 и </w:t>
            </w:r>
            <w:hyperlink r:id="rId16" w:history="1">
              <w:r w:rsidRPr="00EB22C2">
                <w:rPr>
                  <w:rFonts w:ascii="Times New Roman" w:hAnsi="Times New Roman"/>
                  <w:sz w:val="16"/>
                  <w:szCs w:val="16"/>
                </w:rPr>
                <w:t>34</w:t>
              </w:r>
            </w:hyperlink>
            <w:r w:rsidRPr="00EB22C2">
              <w:rPr>
                <w:rFonts w:ascii="Times New Roman" w:hAnsi="Times New Roman"/>
                <w:sz w:val="16"/>
                <w:szCs w:val="16"/>
              </w:rPr>
              <w:t xml:space="preserve">  Устава муниципального образования Галичский муниципальный район Костромской области,   </w:t>
            </w:r>
          </w:p>
          <w:p w:rsidR="00EB22C2" w:rsidRPr="00EB22C2" w:rsidRDefault="00EB22C2" w:rsidP="00024757">
            <w:pPr>
              <w:ind w:firstLine="1080"/>
              <w:jc w:val="both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 xml:space="preserve">ПОСТАНОВЛЯЮ: </w:t>
            </w:r>
          </w:p>
          <w:p w:rsidR="00EB22C2" w:rsidRPr="00EB22C2" w:rsidRDefault="00EB22C2" w:rsidP="00024757">
            <w:pPr>
              <w:tabs>
                <w:tab w:val="left" w:pos="1980"/>
              </w:tabs>
              <w:ind w:firstLine="1080"/>
              <w:jc w:val="both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 xml:space="preserve">1. Утвердить прилагаемый </w:t>
            </w:r>
            <w:hyperlink w:anchor="Par52" w:history="1">
              <w:r w:rsidRPr="00EB22C2">
                <w:rPr>
                  <w:sz w:val="16"/>
                  <w:szCs w:val="16"/>
                </w:rPr>
                <w:t>Устав</w:t>
              </w:r>
            </w:hyperlink>
            <w:r w:rsidRPr="00EB22C2">
              <w:rPr>
                <w:sz w:val="16"/>
                <w:szCs w:val="16"/>
              </w:rPr>
              <w:t xml:space="preserve"> муниципального казенного учреждения «Отраслевая служба  Галичского муниципального района Костромской области» в новой редакции.</w:t>
            </w:r>
          </w:p>
          <w:p w:rsidR="00EB22C2" w:rsidRPr="00EB22C2" w:rsidRDefault="00EB22C2" w:rsidP="00024757">
            <w:pPr>
              <w:tabs>
                <w:tab w:val="left" w:pos="720"/>
              </w:tabs>
              <w:ind w:firstLine="1080"/>
              <w:jc w:val="both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>2.  Контроль за исполнением настоящего постановления оставляю за собой.</w:t>
            </w:r>
          </w:p>
          <w:p w:rsidR="00EB22C2" w:rsidRPr="00EB22C2" w:rsidRDefault="00EB22C2" w:rsidP="0022641A">
            <w:pPr>
              <w:tabs>
                <w:tab w:val="left" w:pos="720"/>
              </w:tabs>
              <w:ind w:firstLine="1080"/>
              <w:jc w:val="both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 xml:space="preserve">3. Настоящее постановление вступает в силу со дня его официального опубликования.             </w:t>
            </w:r>
          </w:p>
          <w:p w:rsidR="00EB22C2" w:rsidRPr="00EB22C2" w:rsidRDefault="00EB22C2" w:rsidP="00024757">
            <w:pPr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>Исполняющи</w:t>
            </w:r>
            <w:r w:rsidR="0022641A">
              <w:rPr>
                <w:sz w:val="16"/>
                <w:szCs w:val="16"/>
              </w:rPr>
              <w:t xml:space="preserve">й обязанности </w:t>
            </w:r>
            <w:r w:rsidRPr="00EB22C2">
              <w:rPr>
                <w:sz w:val="16"/>
                <w:szCs w:val="16"/>
              </w:rPr>
              <w:t>главы  муниципального района  В.А. Фоменко</w:t>
            </w:r>
          </w:p>
          <w:p w:rsidR="00EB22C2" w:rsidRPr="00EB22C2" w:rsidRDefault="00EB22C2" w:rsidP="00024757">
            <w:pPr>
              <w:rPr>
                <w:sz w:val="16"/>
                <w:szCs w:val="16"/>
              </w:rPr>
            </w:pPr>
          </w:p>
        </w:tc>
      </w:tr>
    </w:tbl>
    <w:tbl>
      <w:tblPr>
        <w:tblpPr w:leftFromText="180" w:rightFromText="180" w:vertAnchor="text" w:horzAnchor="margin" w:tblpY="63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815"/>
        <w:gridCol w:w="5106"/>
      </w:tblGrid>
      <w:tr w:rsidR="0022641A" w:rsidRPr="00EB22C2" w:rsidTr="0022641A">
        <w:tc>
          <w:tcPr>
            <w:tcW w:w="4815" w:type="dxa"/>
          </w:tcPr>
          <w:p w:rsidR="0022641A" w:rsidRPr="00EB22C2" w:rsidRDefault="0022641A" w:rsidP="0022641A">
            <w:pPr>
              <w:pStyle w:val="af8"/>
              <w:snapToGrid w:val="0"/>
              <w:rPr>
                <w:sz w:val="16"/>
                <w:szCs w:val="16"/>
              </w:rPr>
            </w:pPr>
          </w:p>
        </w:tc>
        <w:tc>
          <w:tcPr>
            <w:tcW w:w="5106" w:type="dxa"/>
          </w:tcPr>
          <w:p w:rsidR="0022641A" w:rsidRPr="00EB22C2" w:rsidRDefault="0022641A" w:rsidP="0022641A">
            <w:pPr>
              <w:pStyle w:val="af8"/>
              <w:snapToGrid w:val="0"/>
              <w:rPr>
                <w:sz w:val="16"/>
                <w:szCs w:val="16"/>
              </w:rPr>
            </w:pPr>
          </w:p>
          <w:p w:rsidR="0022641A" w:rsidRPr="00EB22C2" w:rsidRDefault="0022641A" w:rsidP="0022641A">
            <w:pPr>
              <w:pStyle w:val="af8"/>
              <w:snapToGrid w:val="0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 xml:space="preserve">Утверждено </w:t>
            </w:r>
          </w:p>
          <w:p w:rsidR="0022641A" w:rsidRPr="00EB22C2" w:rsidRDefault="0022641A" w:rsidP="0022641A">
            <w:pPr>
              <w:pStyle w:val="af8"/>
              <w:snapToGrid w:val="0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>постановлением администрации  муниципального района</w:t>
            </w:r>
          </w:p>
          <w:p w:rsidR="0022641A" w:rsidRPr="00EB22C2" w:rsidRDefault="0022641A" w:rsidP="0022641A">
            <w:pPr>
              <w:pStyle w:val="af8"/>
              <w:rPr>
                <w:sz w:val="16"/>
                <w:szCs w:val="16"/>
              </w:rPr>
            </w:pPr>
            <w:r w:rsidRPr="00EB22C2">
              <w:rPr>
                <w:sz w:val="16"/>
                <w:szCs w:val="16"/>
              </w:rPr>
              <w:t>от  «_20_» июня 2016  года №120</w:t>
            </w:r>
          </w:p>
          <w:p w:rsidR="0022641A" w:rsidRPr="00EB22C2" w:rsidRDefault="0022641A" w:rsidP="0022641A">
            <w:pPr>
              <w:pStyle w:val="af8"/>
              <w:rPr>
                <w:sz w:val="16"/>
                <w:szCs w:val="16"/>
              </w:rPr>
            </w:pPr>
          </w:p>
        </w:tc>
      </w:tr>
    </w:tbl>
    <w:p w:rsidR="00EB22C2" w:rsidRPr="00EB22C2" w:rsidRDefault="00EB22C2" w:rsidP="00EB22C2">
      <w:pPr>
        <w:rPr>
          <w:color w:val="000000"/>
          <w:sz w:val="16"/>
          <w:szCs w:val="16"/>
        </w:rPr>
      </w:pPr>
    </w:p>
    <w:p w:rsidR="00EB22C2" w:rsidRPr="0022641A" w:rsidRDefault="00EB22C2" w:rsidP="0022641A">
      <w:pPr>
        <w:rPr>
          <w:color w:val="000000"/>
          <w:sz w:val="16"/>
          <w:szCs w:val="16"/>
        </w:rPr>
      </w:pPr>
      <w:bookmarkStart w:id="0" w:name="sub_1000"/>
      <w:r w:rsidRPr="00EB22C2">
        <w:rPr>
          <w:color w:val="000000"/>
          <w:sz w:val="16"/>
          <w:szCs w:val="16"/>
        </w:rPr>
        <w:t xml:space="preserve">                        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Устав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pStyle w:val="1"/>
        <w:tabs>
          <w:tab w:val="num" w:pos="432"/>
        </w:tabs>
        <w:ind w:left="432" w:hanging="432"/>
        <w:rPr>
          <w:b/>
          <w:sz w:val="16"/>
          <w:szCs w:val="16"/>
        </w:rPr>
      </w:pPr>
      <w:r w:rsidRPr="00EB22C2">
        <w:rPr>
          <w:b/>
          <w:sz w:val="16"/>
          <w:szCs w:val="16"/>
        </w:rPr>
        <w:t>муниципального казенного учреждения</w:t>
      </w:r>
    </w:p>
    <w:p w:rsidR="00EB22C2" w:rsidRPr="00EB22C2" w:rsidRDefault="00EB22C2" w:rsidP="00EB22C2">
      <w:pPr>
        <w:pStyle w:val="1"/>
        <w:tabs>
          <w:tab w:val="num" w:pos="432"/>
        </w:tabs>
        <w:ind w:left="432" w:hanging="432"/>
        <w:rPr>
          <w:b/>
          <w:sz w:val="16"/>
          <w:szCs w:val="16"/>
        </w:rPr>
      </w:pPr>
      <w:r w:rsidRPr="00EB22C2">
        <w:rPr>
          <w:b/>
          <w:sz w:val="16"/>
          <w:szCs w:val="16"/>
        </w:rPr>
        <w:t xml:space="preserve">«Отраслевая служба </w:t>
      </w:r>
    </w:p>
    <w:p w:rsidR="00EB22C2" w:rsidRPr="00EB22C2" w:rsidRDefault="00EB22C2" w:rsidP="00EB22C2">
      <w:pPr>
        <w:pStyle w:val="1"/>
        <w:tabs>
          <w:tab w:val="num" w:pos="432"/>
        </w:tabs>
        <w:ind w:left="432" w:hanging="432"/>
        <w:rPr>
          <w:b/>
          <w:sz w:val="16"/>
          <w:szCs w:val="16"/>
        </w:rPr>
      </w:pPr>
      <w:r w:rsidRPr="00EB22C2">
        <w:rPr>
          <w:b/>
          <w:sz w:val="16"/>
          <w:szCs w:val="16"/>
        </w:rPr>
        <w:t xml:space="preserve">Галичского муниципального района </w:t>
      </w:r>
    </w:p>
    <w:p w:rsidR="00EB22C2" w:rsidRPr="00EB22C2" w:rsidRDefault="00EB22C2" w:rsidP="00EB22C2">
      <w:pPr>
        <w:pStyle w:val="1"/>
        <w:tabs>
          <w:tab w:val="num" w:pos="432"/>
        </w:tabs>
        <w:ind w:left="432" w:hanging="432"/>
        <w:rPr>
          <w:b/>
          <w:sz w:val="16"/>
          <w:szCs w:val="16"/>
        </w:rPr>
      </w:pPr>
      <w:r w:rsidRPr="00EB22C2">
        <w:rPr>
          <w:b/>
          <w:sz w:val="16"/>
          <w:szCs w:val="16"/>
        </w:rPr>
        <w:t>Костромской области»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br/>
      </w:r>
    </w:p>
    <w:bookmarkEnd w:id="0"/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город Галич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2016 год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bookmarkStart w:id="1" w:name="sub_1001"/>
      <w:r w:rsidRPr="00EB22C2">
        <w:rPr>
          <w:b/>
          <w:bCs/>
          <w:color w:val="000000"/>
          <w:sz w:val="16"/>
          <w:szCs w:val="16"/>
        </w:rPr>
        <w:br w:type="page"/>
      </w:r>
      <w:r w:rsidRPr="00EB22C2">
        <w:rPr>
          <w:b/>
          <w:bCs/>
          <w:color w:val="000000"/>
          <w:sz w:val="16"/>
          <w:szCs w:val="16"/>
        </w:rPr>
        <w:lastRenderedPageBreak/>
        <w:t>1. Общие положения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2" w:name="sub_11"/>
      <w:bookmarkEnd w:id="1"/>
      <w:r w:rsidRPr="00EB22C2">
        <w:rPr>
          <w:color w:val="000000"/>
          <w:sz w:val="16"/>
          <w:szCs w:val="16"/>
        </w:rPr>
        <w:t xml:space="preserve">1.1. Муниципальное казенное учреждение </w:t>
      </w:r>
      <w:r w:rsidRPr="00EB22C2">
        <w:rPr>
          <w:sz w:val="16"/>
          <w:szCs w:val="16"/>
        </w:rPr>
        <w:t>«Отраслевая служба Галичского муниципального района Костромской области»</w:t>
      </w:r>
      <w:r w:rsidRPr="00EB22C2">
        <w:rPr>
          <w:color w:val="000000"/>
          <w:sz w:val="16"/>
          <w:szCs w:val="16"/>
        </w:rPr>
        <w:t>, именуемое в дальнейшем Учреждение, является некоммерческой организацией, не имеющей в качестве основной цели своей деятельности извлечение прибыли.</w:t>
      </w:r>
    </w:p>
    <w:p w:rsidR="00EB22C2" w:rsidRPr="00EB22C2" w:rsidRDefault="00EB22C2" w:rsidP="00EB22C2">
      <w:pPr>
        <w:autoSpaceDN w:val="0"/>
        <w:adjustRightInd w:val="0"/>
        <w:ind w:firstLine="567"/>
        <w:jc w:val="both"/>
        <w:outlineLvl w:val="0"/>
        <w:rPr>
          <w:color w:val="000000"/>
          <w:sz w:val="16"/>
          <w:szCs w:val="16"/>
        </w:rPr>
      </w:pPr>
      <w:bookmarkStart w:id="3" w:name="sub_12"/>
      <w:bookmarkEnd w:id="2"/>
      <w:r w:rsidRPr="00EB22C2">
        <w:rPr>
          <w:color w:val="000000"/>
          <w:sz w:val="16"/>
          <w:szCs w:val="16"/>
        </w:rPr>
        <w:t>1.2. Учреждение создано постановлением администрации Галичского муниципального района Костромской области от 31 января 2011 г №19 «О создании муниципального бюджетного учреждения «Бюджетно-отраслевая служба Галичского муниципального района Костромской области» в соответствии с Гражданским кодексом Российской Федерации, Федеральным законом от 6 октября 2003 года  № 131-ФЗ "Об общих принципах организации местного самоуправления в Российской Федерации",</w:t>
      </w:r>
      <w:r w:rsidRPr="00EB22C2">
        <w:rPr>
          <w:sz w:val="16"/>
          <w:szCs w:val="16"/>
        </w:rPr>
        <w:t xml:space="preserve"> </w:t>
      </w:r>
      <w:r w:rsidRPr="00EB22C2">
        <w:rPr>
          <w:iCs/>
          <w:sz w:val="16"/>
          <w:szCs w:val="16"/>
        </w:rPr>
        <w:t xml:space="preserve">Федеральным закон от 08 мая 2010 № 83-ФЗ "О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учреждений", </w:t>
      </w:r>
      <w:r w:rsidRPr="00EB22C2">
        <w:rPr>
          <w:color w:val="000000"/>
          <w:sz w:val="16"/>
          <w:szCs w:val="16"/>
        </w:rPr>
        <w:t>Уставом муниципального образования Галичский муниципальный район Костромской области.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4" w:name="sub_13"/>
      <w:bookmarkEnd w:id="3"/>
      <w:r w:rsidRPr="00EB22C2">
        <w:rPr>
          <w:color w:val="000000"/>
          <w:sz w:val="16"/>
          <w:szCs w:val="16"/>
        </w:rPr>
        <w:t>1.3. Учредителем (собственником имущества) Учреждения является администрация Галичского муниципального района  в лице главы администрации Галичского муниципального района и структурных (функциональных) органов администрации муниципального района в соответствии с их компетенцией, определенной Уставом муниципального района и настоящим Уставом</w:t>
      </w:r>
      <w:bookmarkStart w:id="5" w:name="sub_15"/>
      <w:bookmarkStart w:id="6" w:name="sub_14"/>
      <w:bookmarkEnd w:id="4"/>
      <w:r w:rsidRPr="00EB22C2">
        <w:rPr>
          <w:color w:val="000000"/>
          <w:sz w:val="16"/>
          <w:szCs w:val="16"/>
        </w:rPr>
        <w:t>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1.4. Полное наименование Учреждения - муниципальное казенное учреждение «О</w:t>
      </w:r>
      <w:r w:rsidRPr="00EB22C2">
        <w:rPr>
          <w:sz w:val="16"/>
          <w:szCs w:val="16"/>
        </w:rPr>
        <w:t>траслевая служба  Галичского муниципального района Костромской области»</w:t>
      </w:r>
      <w:r w:rsidRPr="00EB22C2">
        <w:rPr>
          <w:color w:val="000000"/>
          <w:sz w:val="16"/>
          <w:szCs w:val="16"/>
        </w:rPr>
        <w:t>.</w:t>
      </w:r>
    </w:p>
    <w:bookmarkEnd w:id="5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Сокращенное наименование Учреждения — МКУ «Отраслевая служба »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bookmarkStart w:id="7" w:name="sub_16"/>
      <w:r w:rsidRPr="00EB22C2">
        <w:rPr>
          <w:sz w:val="16"/>
          <w:szCs w:val="16"/>
        </w:rPr>
        <w:t>1.5. Учреждение в своей деятельности руководствуется Конституцией Российской Федерации, федеральными законами и иными нормативными правовыми актами Российской Федерации, Костромской области,   муниципальными правовыми актами, в том числе настоящим Уставом.</w:t>
      </w:r>
      <w:bookmarkStart w:id="8" w:name="sub_17"/>
      <w:bookmarkEnd w:id="7"/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sz w:val="16"/>
          <w:szCs w:val="16"/>
        </w:rPr>
        <w:t>1.6.Учреждение является юридическим лицом с момента его государственной регистрации, имеет самостоятельный баланс и бюджетную смету, обладает  на праве оперативного управления обособленным имуществом, являющимся муниципальной собственностью муниципального района и отвечает по своим обязательствам, находящимися в его распоряжении денежными средствами. При недостаточности указанных денежных средств субсидиарную ответственность по обязательствам Учреждения несет собственник его имущества (Учредитель).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bookmarkStart w:id="9" w:name="sub_1110"/>
      <w:r w:rsidRPr="00EB22C2">
        <w:rPr>
          <w:sz w:val="16"/>
          <w:szCs w:val="16"/>
        </w:rPr>
        <w:t>1.7. Учреждение может осуществлять приносящую доходы деятельность в соответствии со своими учредительными документами. Доходы, полученные от указанной деятельности, поступают в бюджет муниципального района.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bookmarkStart w:id="10" w:name="sub_111"/>
      <w:bookmarkEnd w:id="9"/>
      <w:r w:rsidRPr="00EB22C2">
        <w:rPr>
          <w:sz w:val="16"/>
          <w:szCs w:val="16"/>
        </w:rPr>
        <w:t>1.8. Учреждение не имеет права: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bookmarkStart w:id="11" w:name="sub_1111"/>
      <w:bookmarkEnd w:id="10"/>
      <w:r w:rsidRPr="00EB22C2">
        <w:rPr>
          <w:sz w:val="16"/>
          <w:szCs w:val="16"/>
        </w:rPr>
        <w:t>1.8.1. Предоставлять и получать кредиты (займы), приобретать ценные бумаги;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bookmarkStart w:id="12" w:name="sub_1112"/>
      <w:bookmarkEnd w:id="11"/>
      <w:r w:rsidRPr="00EB22C2">
        <w:rPr>
          <w:sz w:val="16"/>
          <w:szCs w:val="16"/>
        </w:rPr>
        <w:t>1.8.2. Выступать учредителем (участником) юридических лиц;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bookmarkStart w:id="13" w:name="sub_1113"/>
      <w:bookmarkEnd w:id="12"/>
      <w:r w:rsidRPr="00EB22C2">
        <w:rPr>
          <w:sz w:val="16"/>
          <w:szCs w:val="16"/>
        </w:rPr>
        <w:t>1.8.3. Отчуждать либо иным способом распоряжаться имуществом без согласия Учредителя.</w:t>
      </w:r>
      <w:bookmarkEnd w:id="13"/>
      <w:r w:rsidRPr="00EB22C2">
        <w:rPr>
          <w:sz w:val="16"/>
          <w:szCs w:val="16"/>
        </w:rPr>
        <w:t xml:space="preserve"> 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14" w:name="sub_18"/>
      <w:bookmarkEnd w:id="8"/>
      <w:r w:rsidRPr="00EB22C2">
        <w:rPr>
          <w:color w:val="000000"/>
          <w:sz w:val="16"/>
          <w:szCs w:val="16"/>
        </w:rPr>
        <w:t xml:space="preserve">1.9. Учреждение имеет  открытые  в уполномоченном органе лицевые </w:t>
      </w:r>
      <w:r w:rsidRPr="00EB22C2">
        <w:rPr>
          <w:sz w:val="16"/>
          <w:szCs w:val="16"/>
        </w:rPr>
        <w:t>счета в валюте</w:t>
      </w:r>
      <w:r w:rsidRPr="00EB22C2">
        <w:rPr>
          <w:color w:val="000000"/>
          <w:sz w:val="16"/>
          <w:szCs w:val="16"/>
        </w:rPr>
        <w:t xml:space="preserve"> Российской Федерации. Учреждение может от своего имени приобретать и осуществлять имущественные и личные неимущественные права, нести ответственность,  быть истцом и ответчиком в суде.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15" w:name="sub_19"/>
      <w:bookmarkEnd w:id="14"/>
      <w:r w:rsidRPr="00EB22C2">
        <w:rPr>
          <w:color w:val="000000"/>
          <w:sz w:val="16"/>
          <w:szCs w:val="16"/>
        </w:rPr>
        <w:t>1.10. Учреждение имеет круглую печать с изображением герба муниципального района, печать для документов, бланки и штампы со своим наименованием.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16" w:name="sub_110"/>
      <w:bookmarkEnd w:id="15"/>
      <w:r w:rsidRPr="00EB22C2">
        <w:rPr>
          <w:color w:val="000000"/>
          <w:sz w:val="16"/>
          <w:szCs w:val="16"/>
        </w:rPr>
        <w:t>1.11. Юридический и почтовый адрес: 157201, Костромская область, город Галич, пл. Революции, дом 23а.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bookmarkStart w:id="17" w:name="sub_1002"/>
      <w:bookmarkEnd w:id="16"/>
      <w:r w:rsidRPr="00EB22C2">
        <w:rPr>
          <w:b/>
          <w:bCs/>
          <w:color w:val="000000"/>
          <w:sz w:val="16"/>
          <w:szCs w:val="16"/>
        </w:rPr>
        <w:t>2. Цели, предмет  и виды  деятельности Учреждения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18" w:name="sub_21"/>
      <w:bookmarkEnd w:id="17"/>
      <w:r w:rsidRPr="00EB22C2">
        <w:rPr>
          <w:color w:val="000000"/>
          <w:sz w:val="16"/>
          <w:szCs w:val="16"/>
        </w:rPr>
        <w:t xml:space="preserve">   2.1. Учреждение создано для достижения следующих целей: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   2.1.1. Обеспечение  </w:t>
      </w:r>
      <w:bookmarkEnd w:id="18"/>
      <w:r w:rsidRPr="00EB22C2">
        <w:rPr>
          <w:color w:val="000000"/>
          <w:sz w:val="16"/>
          <w:szCs w:val="16"/>
        </w:rPr>
        <w:t xml:space="preserve">материально-технической деятельности органов местного самоуправления (муниципальных органов) Галичского муниципального района Костромской области. 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  </w:t>
      </w:r>
      <w:r w:rsidRPr="00EB22C2">
        <w:rPr>
          <w:color w:val="000000"/>
          <w:sz w:val="16"/>
          <w:szCs w:val="16"/>
        </w:rPr>
        <w:tab/>
        <w:t>2.1.2. Формирование сопоставимой  и достоверной информации об имущественном положении доходов и расходов органов местного самоуправления (муниципальных органов), передавших функции по ведению бюджетного и налогового учета на основании договора  Учреждению.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   2.1.3. Обеспечение информацией, необходимой внутренним и внешним пользователям бюджетной отчетности, для контроля над соблюдением  законодательства Российской Федерации, при осуществлении ими хозяйственных операций и их целесообразностью, наличием и движением имущества и обязательств, использованием материальных, финансовых и трудовых ресурсов в соответствии с утвержденными нормами, нормативами и сметами.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bookmarkStart w:id="19" w:name="sub_23"/>
      <w:bookmarkStart w:id="20" w:name="sub_22"/>
      <w:r w:rsidRPr="00EB22C2">
        <w:rPr>
          <w:color w:val="000000"/>
          <w:sz w:val="16"/>
          <w:szCs w:val="16"/>
        </w:rPr>
        <w:t>2.1.4. Осуществление закупок для обеспечения муниципальных нужд.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2.2. Предметом  деятельности Учреждения является: 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2.2.1. Сбор, регистрация и обобщение информации в денежном выражении об имуществе, обязательствах органов местного самоуправления (муниципальных органов), их движение   путем сплошного и непрерывного документального учета всех хозяйственных операций, способствование наиболее эффективному и рациональному использованию бюджетных средств и средств, полученных от предпринимательской и иной</w:t>
      </w:r>
      <w:r w:rsidRPr="00EB22C2">
        <w:rPr>
          <w:color w:val="000000"/>
          <w:sz w:val="16"/>
          <w:szCs w:val="16"/>
        </w:rPr>
        <w:tab/>
        <w:t xml:space="preserve"> приносящей доход деятельности.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2.2.2. Предоставление услуг в области материально-технической и хозяйственной деятельности органов местного самоуправления (муниципальных органов).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2.2.3. </w:t>
      </w:r>
      <w:r w:rsidRPr="00EB22C2">
        <w:rPr>
          <w:sz w:val="16"/>
          <w:szCs w:val="16"/>
        </w:rPr>
        <w:t>Определение поставщиков (подрядчиков, исполнителей) при осуществлении закупок товаров, работ, услуг для обеспечения муниципальных нужд Галичского муниципального района Костромской области.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 Для достижения целей, указанных в настоящем Уставе, Учреждение оказывает предоставление  услуг в сфере  программного обеспечения и сопровождения,  транспортных и технических услуг,  архитектуры и строительства,  жилищно-коммунального хозяйства, земельных отношений,  в информационной сфере,  курьерских, бухгалтерских и финансовых услуг и прочих услуг,  входящих  в сферу деятельности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2.3.1. Учреждение осуществляет следующие виды деятельности в соответствии с Общероссийским классификатором видов экономической деятельности: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color w:val="000000"/>
          <w:sz w:val="16"/>
          <w:szCs w:val="16"/>
        </w:rPr>
        <w:t>- д</w:t>
      </w:r>
      <w:r w:rsidRPr="00EB22C2">
        <w:rPr>
          <w:sz w:val="16"/>
          <w:szCs w:val="16"/>
        </w:rPr>
        <w:t>еятельность в области бухгалтерского учета и аудита;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sz w:val="16"/>
          <w:szCs w:val="16"/>
        </w:rPr>
        <w:t xml:space="preserve">- </w:t>
      </w:r>
      <w:r w:rsidRPr="00EB22C2">
        <w:rPr>
          <w:color w:val="000000"/>
          <w:sz w:val="16"/>
          <w:szCs w:val="16"/>
        </w:rPr>
        <w:t>д</w:t>
      </w:r>
      <w:r w:rsidRPr="00EB22C2">
        <w:rPr>
          <w:sz w:val="16"/>
          <w:szCs w:val="16"/>
        </w:rPr>
        <w:t>еятельность в области бухгалтерского учета;</w:t>
      </w:r>
      <w:r w:rsidRPr="00EB22C2">
        <w:rPr>
          <w:color w:val="000000"/>
          <w:sz w:val="16"/>
          <w:szCs w:val="16"/>
        </w:rPr>
        <w:t xml:space="preserve"> 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- аренда легковых автомобилей с водителем;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- прочая вспомогательная деятельность автомобильного транспорта;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- почтовая и курьерская деятельность;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- аренда легковых автомобилей;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- аренда прочих транспортных средств и оборудования;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разработка программного обеспечения и консультирование в этой области;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техническое обслуживание и ремонт офисных машин и вычислительной техники;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деятельность в области архитектуры;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архитектурная деятельность;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чистка и уборка производственных и жилых помещений, оборудования и транспортных средств;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чистка и уборка производственных и жилых помещений и оборудования;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предоставление секретарских, редакторских услуг и услуг по переводу;</w:t>
      </w:r>
    </w:p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- деятельность органов местного самоуправления по управлению вопросами общего характера;</w:t>
      </w:r>
    </w:p>
    <w:p w:rsidR="00EB22C2" w:rsidRPr="00EB22C2" w:rsidRDefault="00EB22C2" w:rsidP="00EB22C2">
      <w:pPr>
        <w:suppressAutoHyphens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- прочая деятельность, связанная с использованием вычислительной техники и информационных технологий; </w:t>
      </w:r>
    </w:p>
    <w:p w:rsidR="00EB22C2" w:rsidRPr="00EB22C2" w:rsidRDefault="00EB22C2" w:rsidP="00EB22C2">
      <w:pPr>
        <w:suppressAutoHyphens w:val="0"/>
        <w:autoSpaceDN w:val="0"/>
        <w:adjustRightInd w:val="0"/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- деятельность по созданию и использованию баз данных и информационных ресурсов. 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2.3.2. Ведение бюджетного учета, налоговой и статистической отчетности в соответствии с требованиями законодательства на договорных началах.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2.3.3. Составление и предоставление на утверждение в установленном порядке бюджетных смет.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2.3.4. Бюджетный учет исполнения бюджетных смет, имущества, финансовых обязательств и хозяйственных операций.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lastRenderedPageBreak/>
        <w:t>2.3.5. Начисление заработной платы, исчисление взносов, налогов и других социальных выплат.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2.3.6. Осуществление контроля за соответствием заключаемых договоров объемам бюджетных ассигнований, предусмотренных бюджетной сметой и лимитами бюджетных обязательств, своевременным и правильным оформлением первичных учетных документов и законностью совершаемых операций.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2.3.7. Участие в проведении инвентаризации имущества и финансовых обязательств, своевременное и правильное определение результатов инвентаризации и отражение их в учете.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2.3.8. Обеспечение своевременного проведения расчетов, возникающих в процессе исполнения в пределах санкционированных расходов бюджетной сметы, с организациями и физическими лицами.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2.3.9. Составление и предоставление в установленном порядке и  в предусмотренные сроки бюджетной, налоговой, статистической отчетности, а так же составление сводных бухгалтерских отчетов.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2.3.10. Заключение договоров  и исполнение договорных обязательств с целью обеспечения деятельности администрации муниципального района и деятельности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2.3.11. Хранение документов в соответствии с законодательством Российской Федерации об архивном деле.</w:t>
      </w:r>
    </w:p>
    <w:p w:rsidR="00EB22C2" w:rsidRPr="00EB22C2" w:rsidRDefault="00EB22C2" w:rsidP="00EB22C2">
      <w:pPr>
        <w:pStyle w:val="af4"/>
        <w:spacing w:before="0" w:beforeAutospacing="0" w:after="0" w:afterAutospacing="0"/>
        <w:ind w:firstLine="567"/>
        <w:jc w:val="both"/>
        <w:rPr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2.3.12. </w:t>
      </w:r>
      <w:r w:rsidRPr="00EB22C2">
        <w:rPr>
          <w:sz w:val="16"/>
          <w:szCs w:val="16"/>
        </w:rPr>
        <w:t>Осуществление функции Уполномоченного учреждения по определению поставщиков (подрядчиков, исполнителей)  при осуществлении закупок товаров, работ, услуг для обеспечения муниципальных нужд Галичского муниципального района конкурентными способами определения поставщиков (подрядчиков, исполнителей).</w:t>
      </w:r>
    </w:p>
    <w:p w:rsidR="00EB22C2" w:rsidRPr="00EB22C2" w:rsidRDefault="00EB22C2" w:rsidP="00EB22C2">
      <w:pPr>
        <w:pStyle w:val="af4"/>
        <w:spacing w:before="0" w:beforeAutospacing="0" w:after="0" w:afterAutospacing="0"/>
        <w:ind w:firstLine="567"/>
        <w:rPr>
          <w:sz w:val="16"/>
          <w:szCs w:val="16"/>
        </w:rPr>
      </w:pPr>
      <w:r w:rsidRPr="00EB22C2">
        <w:rPr>
          <w:sz w:val="16"/>
          <w:szCs w:val="16"/>
        </w:rPr>
        <w:t>2.4. К функциям Уполномоченного учреждения относятся: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rFonts w:eastAsia="Calibri"/>
          <w:sz w:val="16"/>
          <w:szCs w:val="16"/>
          <w:lang w:eastAsia="zh-CN"/>
        </w:rPr>
      </w:pPr>
      <w:r w:rsidRPr="00EB22C2">
        <w:rPr>
          <w:rFonts w:eastAsia="Calibri"/>
          <w:sz w:val="16"/>
          <w:szCs w:val="16"/>
          <w:lang w:eastAsia="zh-CN"/>
        </w:rPr>
        <w:t xml:space="preserve">Определение поставщиков (подрядчиков, исполнителей) для муниципальных заказчиков </w:t>
      </w:r>
      <w:r w:rsidRPr="00EB22C2">
        <w:rPr>
          <w:sz w:val="16"/>
          <w:szCs w:val="16"/>
        </w:rPr>
        <w:t>Галичского муниципального района</w:t>
      </w:r>
      <w:r w:rsidRPr="00EB22C2">
        <w:rPr>
          <w:rFonts w:eastAsia="Calibri"/>
          <w:sz w:val="16"/>
          <w:szCs w:val="16"/>
          <w:lang w:eastAsia="zh-CN"/>
        </w:rPr>
        <w:t xml:space="preserve">  (далее - заказчик)   способами в форме электронного аукциона, </w:t>
      </w:r>
      <w:r w:rsidRPr="00EB22C2">
        <w:rPr>
          <w:sz w:val="16"/>
          <w:szCs w:val="16"/>
        </w:rPr>
        <w:t>открытого конкурса, конкурса с ограниченным участием, двухэтапного конкурса,  запроса предложений, запроса котировок в соответствии   с Федеральным законом от 05 апреля 2013 года №44-ФЗ «О контрактной системе в сфере закупок товаров, работ, услуг для обеспечения государственных и муниципальных нужд» (далее – Федеральный закон)</w:t>
      </w:r>
      <w:r w:rsidRPr="00EB22C2">
        <w:rPr>
          <w:rFonts w:eastAsia="Calibri"/>
          <w:sz w:val="16"/>
          <w:szCs w:val="16"/>
          <w:lang w:eastAsia="zh-CN"/>
        </w:rPr>
        <w:t>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rFonts w:eastAsia="Calibri"/>
          <w:sz w:val="16"/>
          <w:szCs w:val="16"/>
          <w:lang w:eastAsia="zh-CN"/>
        </w:rPr>
      </w:pPr>
      <w:r w:rsidRPr="00EB22C2">
        <w:rPr>
          <w:sz w:val="16"/>
          <w:szCs w:val="16"/>
          <w:lang w:eastAsia="zh-CN"/>
        </w:rPr>
        <w:t>Осуществление документооборота, в том числе обмен электронными документами, предусмотренными Федеральным законом между участниками контрактной системы в сфере закупок в рамках   способов, указанных в подпункте 1 настоящих Полномочий, в том числе регистрация представленных заказчиком сопроводительных писем, заявок на участие в определении поставщика (подрядчика, исполнителя), окончательных предложений, а также конкурсной документации, документации об электронном аукционе,   проведении запроса предложений, запроса котировок (далее - документация) в специальных журналах регистрации. При этом электронный документооборот осуществляется с использованием Единой информационной системы (далее - ЕИС).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>Рассмотрение документации, поступившей от заказчика  на соответс</w:t>
      </w:r>
      <w:r w:rsidRPr="00EB22C2">
        <w:rPr>
          <w:sz w:val="16"/>
          <w:szCs w:val="16"/>
        </w:rPr>
        <w:t>т</w:t>
      </w:r>
      <w:r w:rsidRPr="00EB22C2">
        <w:rPr>
          <w:sz w:val="16"/>
          <w:szCs w:val="16"/>
        </w:rPr>
        <w:t>вие ее требованиям Федерального закона.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>Подготовка и размещение в ЕИС извещений о проведении аукциона в электронной форме, открытого конкурса, конкурса с ограниченным участием, двухэтапного конкурса, проведения запроса предложений, запроса котировок и документации к ним.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Подготовка документов для включения в состав Единой комиссии по определению поставщиков (подрядчиков, исполнителей) при осуществлении закупок товаров, работ, услуг для обеспечения муниципальных нужд, нужд муниципальных заказчиков Галичского муниципального района Костромской области </w:t>
      </w:r>
      <w:r w:rsidRPr="00EB22C2">
        <w:rPr>
          <w:color w:val="000000"/>
          <w:sz w:val="16"/>
          <w:szCs w:val="16"/>
        </w:rPr>
        <w:t xml:space="preserve">лиц, обладающих специальными знаниями, относящимися к объекту закупок, и (или) </w:t>
      </w:r>
      <w:r w:rsidRPr="00EB22C2">
        <w:rPr>
          <w:sz w:val="16"/>
          <w:szCs w:val="16"/>
        </w:rPr>
        <w:t>представителя заказчика(-ов) или представителя соответствующего структурного подразделения администрации Галичского муниципального района Костромской области, уполномоченного на осуществление ведомственного контроля в отношении подведомственного ему заказчика.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>Осуществление информационного обеспечения при определении (подрядчиков, исполнителей) для заказчиков, путем размещения в ЕИС информ</w:t>
      </w:r>
      <w:r w:rsidRPr="00EB22C2">
        <w:rPr>
          <w:sz w:val="16"/>
          <w:szCs w:val="16"/>
        </w:rPr>
        <w:t>а</w:t>
      </w:r>
      <w:r w:rsidRPr="00EB22C2">
        <w:rPr>
          <w:sz w:val="16"/>
          <w:szCs w:val="16"/>
        </w:rPr>
        <w:t>ции и документации, предусмотренной Федеральным законом, в том числе  представление заинтересованным лицам документации в установленном Ф</w:t>
      </w:r>
      <w:r w:rsidRPr="00EB22C2">
        <w:rPr>
          <w:sz w:val="16"/>
          <w:szCs w:val="16"/>
        </w:rPr>
        <w:t>е</w:t>
      </w:r>
      <w:r w:rsidRPr="00EB22C2">
        <w:rPr>
          <w:sz w:val="16"/>
          <w:szCs w:val="16"/>
        </w:rPr>
        <w:t>деральном законом порядке.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>Прием, регистрация заявок и открытие доступа к поданным в электро</w:t>
      </w:r>
      <w:r w:rsidRPr="00EB22C2">
        <w:rPr>
          <w:sz w:val="16"/>
          <w:szCs w:val="16"/>
        </w:rPr>
        <w:t>н</w:t>
      </w:r>
      <w:r w:rsidRPr="00EB22C2">
        <w:rPr>
          <w:sz w:val="16"/>
          <w:szCs w:val="16"/>
        </w:rPr>
        <w:t>ной форме документам на участие в открытом конкурсе, конкурсе с ограниченным участием, двухэтапном конкурсе, запросе предложений, запросе кот</w:t>
      </w:r>
      <w:r w:rsidRPr="00EB22C2">
        <w:rPr>
          <w:sz w:val="16"/>
          <w:szCs w:val="16"/>
        </w:rPr>
        <w:t>и</w:t>
      </w:r>
      <w:r w:rsidRPr="00EB22C2">
        <w:rPr>
          <w:sz w:val="16"/>
          <w:szCs w:val="16"/>
        </w:rPr>
        <w:t>ровок.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 Обеспечение рассмотрения заявок, окончательных предложений учас</w:t>
      </w:r>
      <w:r w:rsidRPr="00EB22C2">
        <w:rPr>
          <w:sz w:val="16"/>
          <w:szCs w:val="16"/>
        </w:rPr>
        <w:t>т</w:t>
      </w:r>
      <w:r w:rsidRPr="00EB22C2">
        <w:rPr>
          <w:sz w:val="16"/>
          <w:szCs w:val="16"/>
        </w:rPr>
        <w:t>ников закупки в соответствии с Федеральным законом.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 Оформление, размещение в ЕИС и направление протоколов определ</w:t>
      </w:r>
      <w:r w:rsidRPr="00EB22C2">
        <w:rPr>
          <w:sz w:val="16"/>
          <w:szCs w:val="16"/>
        </w:rPr>
        <w:t>е</w:t>
      </w:r>
      <w:r w:rsidRPr="00EB22C2">
        <w:rPr>
          <w:sz w:val="16"/>
          <w:szCs w:val="16"/>
        </w:rPr>
        <w:t>ния поставщиков (подрядчиков, исполнителей), в сроки, установленные Фед</w:t>
      </w:r>
      <w:r w:rsidRPr="00EB22C2">
        <w:rPr>
          <w:sz w:val="16"/>
          <w:szCs w:val="16"/>
        </w:rPr>
        <w:t>е</w:t>
      </w:r>
      <w:r w:rsidRPr="00EB22C2">
        <w:rPr>
          <w:sz w:val="16"/>
          <w:szCs w:val="16"/>
        </w:rPr>
        <w:t>ральным законом.</w:t>
      </w:r>
    </w:p>
    <w:p w:rsidR="00EB22C2" w:rsidRPr="00EB22C2" w:rsidRDefault="00EB22C2" w:rsidP="00EB22C2">
      <w:pPr>
        <w:numPr>
          <w:ilvl w:val="2"/>
          <w:numId w:val="28"/>
        </w:numPr>
        <w:tabs>
          <w:tab w:val="clear" w:pos="1424"/>
          <w:tab w:val="left" w:pos="0"/>
        </w:tabs>
        <w:ind w:left="0" w:firstLine="567"/>
        <w:contextualSpacing/>
        <w:jc w:val="both"/>
        <w:rPr>
          <w:sz w:val="16"/>
          <w:szCs w:val="16"/>
        </w:rPr>
      </w:pPr>
      <w:r w:rsidRPr="00EB22C2">
        <w:rPr>
          <w:sz w:val="16"/>
          <w:szCs w:val="16"/>
        </w:rPr>
        <w:t>Размещение в ЕИС в порядке и в сроки, установленные Федеральным законом: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- решения об отмене определений поставщика (подрядчика, исполнителя);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- изменения в документацию, утвержденную заказчиком;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- разъяснения положений документации.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2.4.11. Осуществление функций и полномочий организатора при проведении совместного конкурса или аукциона по определению поставщиков (подрядч</w:t>
      </w:r>
      <w:r w:rsidRPr="00EB22C2">
        <w:rPr>
          <w:rFonts w:ascii="Times New Roman" w:hAnsi="Times New Roman"/>
          <w:sz w:val="16"/>
          <w:szCs w:val="16"/>
        </w:rPr>
        <w:t>и</w:t>
      </w:r>
      <w:r w:rsidRPr="00EB22C2">
        <w:rPr>
          <w:rFonts w:ascii="Times New Roman" w:hAnsi="Times New Roman"/>
          <w:sz w:val="16"/>
          <w:szCs w:val="16"/>
        </w:rPr>
        <w:t>ков, исполнителей).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2.4.12. Разработка предложений о повышении эффективности и результати</w:t>
      </w:r>
      <w:r w:rsidRPr="00EB22C2">
        <w:rPr>
          <w:rFonts w:ascii="Times New Roman" w:hAnsi="Times New Roman"/>
          <w:sz w:val="16"/>
          <w:szCs w:val="16"/>
        </w:rPr>
        <w:t>в</w:t>
      </w:r>
      <w:r w:rsidRPr="00EB22C2">
        <w:rPr>
          <w:rFonts w:ascii="Times New Roman" w:hAnsi="Times New Roman"/>
          <w:sz w:val="16"/>
          <w:szCs w:val="16"/>
        </w:rPr>
        <w:t>ности при осуществление закупок товаров, работ, услуг для обеспечения м</w:t>
      </w:r>
      <w:r w:rsidRPr="00EB22C2">
        <w:rPr>
          <w:rFonts w:ascii="Times New Roman" w:hAnsi="Times New Roman"/>
          <w:sz w:val="16"/>
          <w:szCs w:val="16"/>
        </w:rPr>
        <w:t>у</w:t>
      </w:r>
      <w:r w:rsidRPr="00EB22C2">
        <w:rPr>
          <w:rFonts w:ascii="Times New Roman" w:hAnsi="Times New Roman"/>
          <w:sz w:val="16"/>
          <w:szCs w:val="16"/>
        </w:rPr>
        <w:t>ниципальных нужд, нужд муниципальных заказчиков.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2.4.13. Принятие решения</w:t>
      </w:r>
      <w:r w:rsidRPr="00EB22C2">
        <w:rPr>
          <w:rFonts w:ascii="Times New Roman" w:hAnsi="Times New Roman"/>
          <w:color w:val="FF0000"/>
          <w:sz w:val="16"/>
          <w:szCs w:val="16"/>
        </w:rPr>
        <w:t xml:space="preserve"> </w:t>
      </w:r>
      <w:r w:rsidRPr="00EB22C2">
        <w:rPr>
          <w:rFonts w:ascii="Times New Roman" w:hAnsi="Times New Roman"/>
          <w:sz w:val="16"/>
          <w:szCs w:val="16"/>
        </w:rPr>
        <w:t>об отмене определений поставщика (подрядчика, исполнителя) в соответствии с Федеральным законом.</w:t>
      </w:r>
    </w:p>
    <w:p w:rsidR="00EB22C2" w:rsidRPr="00EB22C2" w:rsidRDefault="00EB22C2" w:rsidP="00EB22C2">
      <w:pPr>
        <w:autoSpaceDN w:val="0"/>
        <w:adjustRightInd w:val="0"/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>2.4.14. Хранение извещений об осуществлении закупки, протоколов, соста</w:t>
      </w:r>
      <w:r w:rsidRPr="00EB22C2">
        <w:rPr>
          <w:sz w:val="16"/>
          <w:szCs w:val="16"/>
        </w:rPr>
        <w:t>в</w:t>
      </w:r>
      <w:r w:rsidRPr="00EB22C2">
        <w:rPr>
          <w:sz w:val="16"/>
          <w:szCs w:val="16"/>
        </w:rPr>
        <w:t>ляемых в ходе определения поставщиков (подрядчика, исполнителя), док</w:t>
      </w:r>
      <w:r w:rsidRPr="00EB22C2">
        <w:rPr>
          <w:sz w:val="16"/>
          <w:szCs w:val="16"/>
        </w:rPr>
        <w:t>у</w:t>
      </w:r>
      <w:r w:rsidRPr="00EB22C2">
        <w:rPr>
          <w:sz w:val="16"/>
          <w:szCs w:val="16"/>
        </w:rPr>
        <w:t>ментаций, изменений, внесенных в документацию, разъяснений положений документации, аудиозаписей и видеозаписей, иных документов и материалов, составляемых, п</w:t>
      </w:r>
      <w:r w:rsidRPr="00EB22C2">
        <w:rPr>
          <w:sz w:val="16"/>
          <w:szCs w:val="16"/>
        </w:rPr>
        <w:t>о</w:t>
      </w:r>
      <w:r w:rsidRPr="00EB22C2">
        <w:rPr>
          <w:sz w:val="16"/>
          <w:szCs w:val="16"/>
        </w:rPr>
        <w:t>лучаемых и используемых при определения поставщиков (подрядчика, исполнителя).</w:t>
      </w:r>
    </w:p>
    <w:p w:rsidR="00EB22C2" w:rsidRPr="00EB22C2" w:rsidRDefault="00EB22C2" w:rsidP="00EB22C2">
      <w:pPr>
        <w:autoSpaceDN w:val="0"/>
        <w:adjustRightInd w:val="0"/>
        <w:ind w:firstLine="56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2.4.15. Представление интересов </w:t>
      </w:r>
      <w:r w:rsidRPr="00EB22C2">
        <w:rPr>
          <w:rFonts w:eastAsia="Calibri"/>
          <w:sz w:val="16"/>
          <w:szCs w:val="16"/>
        </w:rPr>
        <w:t>Уполномоченного учреждения</w:t>
      </w:r>
      <w:r w:rsidRPr="00EB22C2">
        <w:rPr>
          <w:sz w:val="16"/>
          <w:szCs w:val="16"/>
        </w:rPr>
        <w:t xml:space="preserve"> в пределах своих полномочий в судебных органах, органах, уполномоченных на осуществление контроля в сфере закупок, иных органах государственной власти и органах местного самоуправл</w:t>
      </w:r>
      <w:r w:rsidRPr="00EB22C2">
        <w:rPr>
          <w:sz w:val="16"/>
          <w:szCs w:val="16"/>
        </w:rPr>
        <w:t>е</w:t>
      </w:r>
      <w:r w:rsidRPr="00EB22C2">
        <w:rPr>
          <w:sz w:val="16"/>
          <w:szCs w:val="16"/>
        </w:rPr>
        <w:t xml:space="preserve">ния. </w:t>
      </w:r>
    </w:p>
    <w:p w:rsidR="00EB22C2" w:rsidRPr="00EB22C2" w:rsidRDefault="00EB22C2" w:rsidP="00EB22C2">
      <w:pPr>
        <w:pStyle w:val="af"/>
        <w:widowControl w:val="0"/>
        <w:tabs>
          <w:tab w:val="left" w:pos="1134"/>
          <w:tab w:val="left" w:pos="1276"/>
        </w:tabs>
        <w:autoSpaceDE w:val="0"/>
        <w:spacing w:after="0" w:line="240" w:lineRule="auto"/>
        <w:ind w:left="0" w:firstLine="567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2.4.16. Представление учредителю отчетов по результатам определения п</w:t>
      </w:r>
      <w:r w:rsidRPr="00EB22C2">
        <w:rPr>
          <w:rFonts w:ascii="Times New Roman" w:hAnsi="Times New Roman"/>
          <w:sz w:val="16"/>
          <w:szCs w:val="16"/>
        </w:rPr>
        <w:t>о</w:t>
      </w:r>
      <w:r w:rsidRPr="00EB22C2">
        <w:rPr>
          <w:rFonts w:ascii="Times New Roman" w:hAnsi="Times New Roman"/>
          <w:sz w:val="16"/>
          <w:szCs w:val="16"/>
        </w:rPr>
        <w:t>ставщиков (подрядчиков, исполнителей), статистической и иной отчетности.</w:t>
      </w:r>
    </w:p>
    <w:bookmarkEnd w:id="19"/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3</w:t>
      </w:r>
      <w:bookmarkStart w:id="21" w:name="sub_1004"/>
      <w:r w:rsidRPr="00EB22C2">
        <w:rPr>
          <w:b/>
          <w:bCs/>
          <w:color w:val="000000"/>
          <w:sz w:val="16"/>
          <w:szCs w:val="16"/>
        </w:rPr>
        <w:t>. Права и обязанности Учреждения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bookmarkEnd w:id="21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</w:t>
      </w:r>
      <w:bookmarkStart w:id="22" w:name="sub_41"/>
      <w:r w:rsidRPr="00EB22C2">
        <w:rPr>
          <w:color w:val="000000"/>
          <w:sz w:val="16"/>
          <w:szCs w:val="16"/>
        </w:rPr>
        <w:t>.1. При реализации функций Учреждение имеет право:</w:t>
      </w:r>
    </w:p>
    <w:bookmarkEnd w:id="22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3.1.1. Самостоятельно планировать, определять содержание и конкретные виды своей деятельности в соответствии с предметами и целями деятельности, определенными настоящим Уставом.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3.1.2. Запрашивать и получать в установленном порядке от органов местного самоуправления (муниципальных органов), муниципальных заказчиков информацию и документы, необходимые для выполнения возложенных функций.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 3.1.3. Заключать с юридическими и физическими лицами договоры не противоречащие законодательству Российской Федерации, а также целям и предметам деятельности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3.1.4.  Вносить предложения по изменению  бюджетной росписи.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3.1.5. Представлять Учредителю предложения о наложении дисциплинарных взысканий на сотрудников органов местного самоуправления (муниципальных органов), допустивших некачественное оформление документов, несвоевременную передачу их для отражения на счетах бюджетного учета и отчетности, допустивших недостоверность данных, недостачу материальных ценностей.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3.1.6. Определять размеры и условия труда работников Учреждения в соответствии с муниципальными правовыми актами в пределах утвержденного Учредителем фонда оплаты труда.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3.1.7. По согласованию с Учредителем определять структуру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 xml:space="preserve">3.1.8. Вносить предложения Учредителю по вопросам совершенствования деятельности Учреждения. 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</w:t>
      </w:r>
      <w:bookmarkStart w:id="23" w:name="sub_42"/>
      <w:r w:rsidRPr="00EB22C2">
        <w:rPr>
          <w:color w:val="000000"/>
          <w:sz w:val="16"/>
          <w:szCs w:val="16"/>
        </w:rPr>
        <w:t>.2. Учреждение обязано:</w:t>
      </w:r>
    </w:p>
    <w:bookmarkEnd w:id="23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3.2.1.   Своевременно и качественно выполнять возложенные на него функции.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3.2.2. Осуществлять деятельность в соответствии с Конституцией Российской Федерации, федеральными законами и иными нормативными правовыми актами Российской Федерации,  законами и иными нормативными правовыми актами Костромской области, Уставом муниципального образования  Галичский  муниципальный район, иными муниципальными правовыми актами, в том числе настоящим Уставом.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3.2.3. Ежегодно представлять Учредителю на утверждение планы работы и отчеты об их исполнении.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lastRenderedPageBreak/>
        <w:t>3.2.4. Эффективно использовать закрепленное за ним муниципальное имущество в строгом соответствии с целевым назначением, обеспечивать сохранность данного имущества;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3.2.5. Обеспечивать результативность, целевой характер использования бюджетных ассигнований, предусмотренных Учреждению  бюджетом на соответствующий год.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3.2.6. Выполнять требования охраны труда, техники общей и пожарной безопасности, производственной санитарии, разрабатывать и осуществлять мероприятия, обеспечивающие безопасные условия труда работников, предупреждать аварийные ситуации в Учреждении.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3.2.7. Вести бюджетный и налоговый учет, представлять бюджетную, налоговую и статистическую отчетность в порядке, установленном федеральными законами и принимаемыми в соответствии с ними нормативными правовыми актами Костромской области, муниципальными правовыми актами.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3.2.8. Обеспечивать учет и сохранность документов, образующихся в процессе деятельности.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3.2.9. Обеспечивать в соответствии с законодательством отбор, подготовку и передачу в упорядоченном состоянии документов на постоянное хранение в архивные учреждения по месту нахождения Учреждения.</w:t>
      </w:r>
    </w:p>
    <w:p w:rsidR="00EB22C2" w:rsidRPr="00EB22C2" w:rsidRDefault="00EB22C2" w:rsidP="00EB22C2">
      <w:pPr>
        <w:ind w:firstLine="720"/>
        <w:jc w:val="both"/>
        <w:rPr>
          <w:color w:val="000000"/>
          <w:sz w:val="16"/>
          <w:szCs w:val="16"/>
        </w:rPr>
      </w:pP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4</w:t>
      </w:r>
      <w:bookmarkStart w:id="24" w:name="sub_1005"/>
      <w:r w:rsidRPr="00EB22C2">
        <w:rPr>
          <w:b/>
          <w:bCs/>
          <w:color w:val="000000"/>
          <w:sz w:val="16"/>
          <w:szCs w:val="16"/>
        </w:rPr>
        <w:t>. Имущество Учреждения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bookmarkEnd w:id="24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4</w:t>
      </w:r>
      <w:bookmarkStart w:id="25" w:name="sub_51"/>
      <w:r w:rsidRPr="00EB22C2">
        <w:rPr>
          <w:color w:val="000000"/>
          <w:sz w:val="16"/>
          <w:szCs w:val="16"/>
        </w:rPr>
        <w:t>.1. Для осуществления своих уставных целей Учреждение использует</w:t>
      </w:r>
      <w:bookmarkEnd w:id="25"/>
      <w:r w:rsidRPr="00EB22C2">
        <w:rPr>
          <w:color w:val="000000"/>
          <w:sz w:val="16"/>
          <w:szCs w:val="16"/>
        </w:rPr>
        <w:t xml:space="preserve"> имущество, являющееся муниципальной собственностью, которое закреплено за Учреждением на праве оперативного управления.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4</w:t>
      </w:r>
      <w:bookmarkStart w:id="26" w:name="sub_52"/>
      <w:r w:rsidRPr="00EB22C2">
        <w:rPr>
          <w:color w:val="000000"/>
          <w:sz w:val="16"/>
          <w:szCs w:val="16"/>
        </w:rPr>
        <w:t>.2. Учреждение владеет и пользуется закрепленным за ним на праве оперативного управления имуществом в соответствии с целями своей деятельности, установленными настоящим Уставом, заданиями Учредителя и назначением этого имущества, договором между Учреждением и Учредителем.</w:t>
      </w:r>
    </w:p>
    <w:bookmarkEnd w:id="26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Право оперативного управления имуществом, в отношении которого Учредителем принято решение о закреплении за Учреждением, возникает у Учреждения с момента передачи имущества по акту и прекращается по основаниям и в порядке, предусмотренном действующим законодательством,  а также в случаях правомерного изъятия имущества у Учреждения по решению Учредителя, если оно не использовалось или использовалось не по назначению.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Право оперативного управления Учреждения подлежит государственной регистрации в порядке, установленном Федеральным законом от 21 июля 1997 года № 122-ФЗ "О государственной регистрации прав на недвижимое имущество и сделок с ним".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С момента передачи имущества на Учреждение возлагается обязанность по учету, инвентаризации и сохранности имущества, закрепленного за ним.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4</w:t>
      </w:r>
      <w:bookmarkStart w:id="27" w:name="sub_53"/>
      <w:r w:rsidRPr="00EB22C2">
        <w:rPr>
          <w:color w:val="000000"/>
          <w:sz w:val="16"/>
          <w:szCs w:val="16"/>
        </w:rPr>
        <w:t>.3. Учредитель вправе изъять излишнее, неиспользуемое либо используемое не по назначению имущество, закрепленное за Учреждением, и распорядиться им по своему усмотрению.</w:t>
      </w:r>
    </w:p>
    <w:bookmarkEnd w:id="27"/>
    <w:p w:rsidR="00EB22C2" w:rsidRPr="00EB22C2" w:rsidRDefault="00EB22C2" w:rsidP="00EB22C2">
      <w:pPr>
        <w:ind w:firstLine="567"/>
        <w:jc w:val="both"/>
        <w:rPr>
          <w:sz w:val="16"/>
          <w:szCs w:val="16"/>
        </w:rPr>
      </w:pPr>
      <w:r w:rsidRPr="00EB22C2">
        <w:rPr>
          <w:color w:val="000000"/>
          <w:sz w:val="16"/>
          <w:szCs w:val="16"/>
        </w:rPr>
        <w:t>4</w:t>
      </w:r>
      <w:bookmarkStart w:id="28" w:name="sub_54"/>
      <w:r w:rsidRPr="00EB22C2">
        <w:rPr>
          <w:color w:val="000000"/>
          <w:sz w:val="16"/>
          <w:szCs w:val="16"/>
        </w:rPr>
        <w:t>.4. Учреждение не вправе отчуждать или иным способом распоряжаться закрепленным за ним имуществом Учредителя  и имуществом, приобретенным за счет средств, выделенных ему Учредителем</w:t>
      </w:r>
      <w:bookmarkStart w:id="29" w:name="sub_1057"/>
      <w:r w:rsidRPr="00EB22C2">
        <w:rPr>
          <w:color w:val="000000"/>
          <w:sz w:val="16"/>
          <w:szCs w:val="16"/>
        </w:rPr>
        <w:t>.</w:t>
      </w:r>
      <w:r w:rsidRPr="00EB22C2">
        <w:rPr>
          <w:sz w:val="16"/>
          <w:szCs w:val="16"/>
        </w:rPr>
        <w:t xml:space="preserve"> </w:t>
      </w:r>
    </w:p>
    <w:bookmarkEnd w:id="29"/>
    <w:p w:rsidR="00EB22C2" w:rsidRPr="00EB22C2" w:rsidRDefault="00EB22C2" w:rsidP="00EB22C2">
      <w:pPr>
        <w:ind w:firstLine="720"/>
        <w:jc w:val="both"/>
        <w:rPr>
          <w:sz w:val="16"/>
          <w:szCs w:val="16"/>
        </w:rPr>
      </w:pPr>
    </w:p>
    <w:bookmarkEnd w:id="28"/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5</w:t>
      </w:r>
      <w:bookmarkStart w:id="30" w:name="sub_1006"/>
      <w:r w:rsidRPr="00EB22C2">
        <w:rPr>
          <w:b/>
          <w:bCs/>
          <w:color w:val="000000"/>
          <w:sz w:val="16"/>
          <w:szCs w:val="16"/>
        </w:rPr>
        <w:t>. Финансовое обеспечение деятельности Учреждения</w:t>
      </w:r>
    </w:p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bookmarkEnd w:id="30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5</w:t>
      </w:r>
      <w:bookmarkStart w:id="31" w:name="sub_61"/>
      <w:r w:rsidRPr="00EB22C2">
        <w:rPr>
          <w:color w:val="000000"/>
          <w:sz w:val="16"/>
          <w:szCs w:val="16"/>
        </w:rPr>
        <w:t>.1. Финансовое обеспечение выполнения функций Учреждения является расходным обязательством Галичского муниципального района Костромской области.</w:t>
      </w:r>
    </w:p>
    <w:bookmarkEnd w:id="31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5</w:t>
      </w:r>
      <w:bookmarkStart w:id="32" w:name="sub_62"/>
      <w:r w:rsidRPr="00EB22C2">
        <w:rPr>
          <w:color w:val="000000"/>
          <w:sz w:val="16"/>
          <w:szCs w:val="16"/>
        </w:rPr>
        <w:t>.2. Учреждение является получателем средств бюджета муниципального района, предусмотренных для обеспечения выполнения его функций, и осуществляет соответствующие бюджетные полномочия, установленные Бюджетным кодексом Российской Федерации и принятыми в соответствии с ним муниципальными правовыми актами, регулирующими бюджетные правоотношения.</w:t>
      </w:r>
    </w:p>
    <w:bookmarkEnd w:id="32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5</w:t>
      </w:r>
      <w:bookmarkStart w:id="33" w:name="sub_63"/>
      <w:r w:rsidRPr="00EB22C2">
        <w:rPr>
          <w:color w:val="000000"/>
          <w:sz w:val="16"/>
          <w:szCs w:val="16"/>
        </w:rPr>
        <w:t>.3. Учреждение осуществляет операции по расходованию бюджетных средств на основании бюджетной сметы,  в соответствии с Бюджетным кодексом Российской Федерации.</w:t>
      </w:r>
    </w:p>
    <w:bookmarkEnd w:id="33"/>
    <w:p w:rsidR="00EB22C2" w:rsidRPr="00EB22C2" w:rsidRDefault="00EB22C2" w:rsidP="00EB22C2">
      <w:pPr>
        <w:ind w:firstLine="567"/>
        <w:jc w:val="both"/>
        <w:rPr>
          <w:b/>
          <w:bCs/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5</w:t>
      </w:r>
      <w:bookmarkStart w:id="34" w:name="sub_64"/>
      <w:r w:rsidRPr="00EB22C2">
        <w:rPr>
          <w:color w:val="000000"/>
          <w:sz w:val="16"/>
          <w:szCs w:val="16"/>
        </w:rPr>
        <w:t xml:space="preserve">.4. Учреждение обеспечивает исполнение своих обязательств в пределах доведенных до него лимитов бюджетных обязательств. </w:t>
      </w:r>
      <w:bookmarkEnd w:id="34"/>
      <w:r w:rsidRPr="00EB22C2">
        <w:rPr>
          <w:b/>
          <w:bCs/>
          <w:color w:val="000000"/>
          <w:sz w:val="16"/>
          <w:szCs w:val="16"/>
        </w:rPr>
        <w:t xml:space="preserve">  </w:t>
      </w:r>
    </w:p>
    <w:p w:rsidR="00EB22C2" w:rsidRPr="00EB22C2" w:rsidRDefault="00EB22C2" w:rsidP="00EB22C2">
      <w:pPr>
        <w:ind w:firstLine="720"/>
        <w:jc w:val="both"/>
        <w:rPr>
          <w:b/>
          <w:bCs/>
          <w:color w:val="000000"/>
          <w:sz w:val="16"/>
          <w:szCs w:val="16"/>
        </w:rPr>
      </w:pPr>
    </w:p>
    <w:p w:rsidR="00EB22C2" w:rsidRPr="00EB22C2" w:rsidRDefault="00EB22C2" w:rsidP="00EB22C2">
      <w:pPr>
        <w:ind w:firstLine="720"/>
        <w:jc w:val="both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 xml:space="preserve">                                              6</w:t>
      </w:r>
      <w:bookmarkStart w:id="35" w:name="sub_1007"/>
      <w:r w:rsidRPr="00EB22C2">
        <w:rPr>
          <w:b/>
          <w:bCs/>
          <w:color w:val="000000"/>
          <w:sz w:val="16"/>
          <w:szCs w:val="16"/>
        </w:rPr>
        <w:t>. Управление Учреждением</w:t>
      </w:r>
      <w:bookmarkStart w:id="36" w:name="sub_1064"/>
    </w:p>
    <w:bookmarkEnd w:id="36"/>
    <w:p w:rsidR="00EB22C2" w:rsidRPr="00EB22C2" w:rsidRDefault="00EB22C2" w:rsidP="00EB22C2">
      <w:pPr>
        <w:jc w:val="center"/>
        <w:rPr>
          <w:b/>
          <w:bCs/>
          <w:color w:val="000000"/>
          <w:sz w:val="16"/>
          <w:szCs w:val="16"/>
        </w:rPr>
      </w:pPr>
    </w:p>
    <w:bookmarkEnd w:id="35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37" w:name="sub_71"/>
      <w:r w:rsidRPr="00EB22C2">
        <w:rPr>
          <w:color w:val="000000"/>
          <w:sz w:val="16"/>
          <w:szCs w:val="16"/>
        </w:rPr>
        <w:t>.1. Управление Учреждением в соответствии с распределением полномочий, установленных настоящим Уставом, осуществляют Учредитель и руководитель  Учреждения.</w:t>
      </w:r>
    </w:p>
    <w:bookmarkEnd w:id="37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38" w:name="sub_72"/>
      <w:r w:rsidRPr="00EB22C2">
        <w:rPr>
          <w:color w:val="000000"/>
          <w:sz w:val="16"/>
          <w:szCs w:val="16"/>
        </w:rPr>
        <w:t>.2. К исключительной компетенции Учредителя относится решение следующих вопросов:</w:t>
      </w:r>
    </w:p>
    <w:bookmarkEnd w:id="38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6.2.1. Утверждение Устава Учреждения, внесение в него изменений;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6.2.2. Определение целей, условий и порядка деятельности Учреждения, принципов формирования и использования имущества Учреждения;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6.2.3. Принятие решений о создании филиалов и открытии представительств Учреждения;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6.2.4. Реорганизация и ликвидация Учреждения, его филиалов и представительств в порядке, установленном действующим законодательством, муниципальными правовыми актами;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6.2.5. Назначение на должность и освобождение от должности руководителя  Учреждения;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39" w:name="sub_73"/>
      <w:r w:rsidRPr="00EB22C2">
        <w:rPr>
          <w:color w:val="000000"/>
          <w:sz w:val="16"/>
          <w:szCs w:val="16"/>
        </w:rPr>
        <w:t>.3. Учредитель имеет право получать полную информацию о деятельности Учреждения, в том числе знакомиться с данными бухгалтерского учета и отчетности.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6.4. Учреждение возглавляет руководитель, который назначается и освобождается от должности Учредителем на условиях трудового договора. Права и обязанности  руководитель Учреждения устанавливаются трудовым договором и должностной инструкцией  в соответствии с настоящим Уставом.</w:t>
      </w:r>
    </w:p>
    <w:bookmarkEnd w:id="39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40" w:name="sub_75"/>
      <w:r w:rsidRPr="00EB22C2">
        <w:rPr>
          <w:color w:val="000000"/>
          <w:sz w:val="16"/>
          <w:szCs w:val="16"/>
        </w:rPr>
        <w:t>.5. К компетенции руководителя  Учреждения относится: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6.5.</w:t>
      </w:r>
      <w:bookmarkEnd w:id="40"/>
      <w:r w:rsidRPr="00EB22C2">
        <w:rPr>
          <w:color w:val="000000"/>
          <w:sz w:val="16"/>
          <w:szCs w:val="16"/>
        </w:rPr>
        <w:t>1. Утверждение консолидированной бюджетной отчетности;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6.5.2. Согласование и утверждение бюджетных смет, а также смет по средствам, полученным от предпринимательской  и иной, приносящей доход деятельности.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6.5.3. Утверждение ежегодного плана работы Учреждения и отчета о его исполнении.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6.5.4. Заключение  договоров по передаче ведения бюджетного учета Учреждению.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41" w:name="sub_76"/>
      <w:r w:rsidRPr="00EB22C2">
        <w:rPr>
          <w:color w:val="000000"/>
          <w:sz w:val="16"/>
          <w:szCs w:val="16"/>
        </w:rPr>
        <w:t>.6. Руководитель  Учреждения подотчетен:</w:t>
      </w:r>
    </w:p>
    <w:bookmarkEnd w:id="41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6.6.1. Главе администрации Галичского  муниципального района - по всем вопросам.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6.6.2. Управлению финансов администрации Галичского муниципального  района   - по вопросам использования средств бюджета муниципального района  и вопросам бюджетного учета и  отчетности.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6.6. Управляющему делами  администрации Галичского муниципального  района  - по вопросам исполнения возложенных на Учреждение функций.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42" w:name="sub_77"/>
      <w:r w:rsidRPr="00EB22C2">
        <w:rPr>
          <w:color w:val="000000"/>
          <w:sz w:val="16"/>
          <w:szCs w:val="16"/>
        </w:rPr>
        <w:t xml:space="preserve">.7. Руководитель  Учреждения (постоянно действующий исполнительный орган)  осуществляет текущее руководство деятельностью Учреждения. Решения по вопросам, отнесенным к компетенции руководителя, принимаются им самостоятельно на принципах единоначалия.  </w:t>
      </w:r>
    </w:p>
    <w:bookmarkEnd w:id="42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</w:t>
      </w:r>
      <w:bookmarkStart w:id="43" w:name="sub_78"/>
      <w:r w:rsidRPr="00EB22C2">
        <w:rPr>
          <w:color w:val="000000"/>
          <w:sz w:val="16"/>
          <w:szCs w:val="16"/>
        </w:rPr>
        <w:t>.8. Руководитель  Учреждения осуществляет следующие полномочия:</w:t>
      </w:r>
    </w:p>
    <w:bookmarkEnd w:id="43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6.8.1. Планирует, организует и контролирует работу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6.8.2. Обеспечивает выполнение Учреждением установленных функций.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6.8.3. Без доверенности действует от имени Учреждения, представляет его интересы в отношениях с российскими и иностранными физическими и юридическими лицами.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6.8.4. Организует и ведет административную и финансово-хозяйственную деятельность.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6.8.5. Заключает договоры, выдает доверенности, открывает лицевые счета в органах казначейства.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6.8.6. Совершает иного рода сделки и юридические акты, в необходимых случаях одобренные Учредителем.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lastRenderedPageBreak/>
        <w:t>6.8.7. Определяет структуру, утверждает штатное расписание в пределах установленной Учредителем штатной численности и фонда оплаты труда, должностные инструкции работников.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6.8.8. Решает вопросы оплаты труда работников в рамках системы оплаты труда, установленной Учредителем.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6.8.9. Заключает и прекращает трудовые договоры с работниками.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6.8.10. Издает приказы, дает распоряжения обязательные для всех работников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6.8.11. Является бюджетополучателем, составляет и подписывает сметы и другие финансовые документы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6.8.12. Назначает главного бухгалтера.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6.8.13. Применяет меры поощрения и налагает дисциплинарные взыскания.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6.8.14. Обеспечивает выполнение санитарно-гигиенических, противопожарных требований и других необходимых условий по охране жизни и здоровья работников, обеспечивает выполнение требований охраны труда.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6.8.15. По первому требованию представляет Учредителю отчет о деятельности Учреждения.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6.8.16. Исполняет другие функции по управлению Учреждением, не отнесенные к компетенции Учредителя.</w:t>
      </w:r>
    </w:p>
    <w:p w:rsidR="00EB22C2" w:rsidRPr="0022641A" w:rsidRDefault="00EB22C2" w:rsidP="0022641A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6.9. Требования руководителя Учреждения в части порядка оформления, предоставления в Учреждение необходимых документов и сведений являются обязательными для органов местного самоуправления, а так же всех бюджетных учреждений.</w:t>
      </w:r>
    </w:p>
    <w:p w:rsidR="00EB22C2" w:rsidRPr="00EB22C2" w:rsidRDefault="00EB22C2" w:rsidP="0022641A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7</w:t>
      </w:r>
      <w:bookmarkStart w:id="44" w:name="sub_1008"/>
      <w:r w:rsidRPr="00EB22C2">
        <w:rPr>
          <w:b/>
          <w:bCs/>
          <w:color w:val="000000"/>
          <w:sz w:val="16"/>
          <w:szCs w:val="16"/>
        </w:rPr>
        <w:t>. Трудовые отношения</w:t>
      </w:r>
    </w:p>
    <w:bookmarkEnd w:id="44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7</w:t>
      </w:r>
      <w:bookmarkStart w:id="45" w:name="sub_81"/>
      <w:r w:rsidRPr="00EB22C2">
        <w:rPr>
          <w:color w:val="000000"/>
          <w:sz w:val="16"/>
          <w:szCs w:val="16"/>
        </w:rPr>
        <w:t>.1. Трудовые отношения в Учреждении регулируются трудовым законодательством Российской Федерации,  и локальными правовыми актами, содержащими нормы трудового права.</w:t>
      </w:r>
    </w:p>
    <w:bookmarkEnd w:id="45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7</w:t>
      </w:r>
      <w:bookmarkStart w:id="46" w:name="sub_82"/>
      <w:r w:rsidRPr="00EB22C2">
        <w:rPr>
          <w:color w:val="000000"/>
          <w:sz w:val="16"/>
          <w:szCs w:val="16"/>
        </w:rPr>
        <w:t>.2. Права и обязанности работодателя в отношении руководителя  осуществляются главой администрации Галичского муниципального района. На период отсутствия руководителя  (в том числе, если должность  руководителя   является вакантной) глава администрации Галичского муниципального района, осуществляет полномочия работодателя в части определения работника учреждения, уполномоченного исполнять обязанности руководителя.</w:t>
      </w:r>
    </w:p>
    <w:bookmarkEnd w:id="46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7</w:t>
      </w:r>
      <w:bookmarkStart w:id="47" w:name="sub_83"/>
      <w:r w:rsidRPr="00EB22C2">
        <w:rPr>
          <w:color w:val="000000"/>
          <w:sz w:val="16"/>
          <w:szCs w:val="16"/>
        </w:rPr>
        <w:t>.3. Учреждение проводит мероприятия по развитию социальной инфраструктуры, улучшению условий труда, обеспечивает обязательное социальное и медицинское страхование работников в соответствии с законодательством Российской Федерации.</w:t>
      </w:r>
    </w:p>
    <w:bookmarkEnd w:id="47"/>
    <w:p w:rsidR="00EB22C2" w:rsidRPr="00EB22C2" w:rsidRDefault="00EB22C2" w:rsidP="0022641A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7</w:t>
      </w:r>
      <w:bookmarkStart w:id="48" w:name="sub_84"/>
      <w:r w:rsidRPr="00EB22C2">
        <w:rPr>
          <w:color w:val="000000"/>
          <w:sz w:val="16"/>
          <w:szCs w:val="16"/>
        </w:rPr>
        <w:t>.4. Учреждение обязано обеспечить работникам безопасные условия труда, и несет материальную ответственность в установленном законодательном порядке за вред, причиненный их здоровью в связи с осуществлением трудовой деятельности.</w:t>
      </w:r>
      <w:bookmarkEnd w:id="48"/>
    </w:p>
    <w:p w:rsidR="00EB22C2" w:rsidRPr="00EB22C2" w:rsidRDefault="00EB22C2" w:rsidP="0022641A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8</w:t>
      </w:r>
      <w:bookmarkStart w:id="49" w:name="sub_1009"/>
      <w:r w:rsidRPr="00EB22C2">
        <w:rPr>
          <w:b/>
          <w:bCs/>
          <w:color w:val="000000"/>
          <w:sz w:val="16"/>
          <w:szCs w:val="16"/>
        </w:rPr>
        <w:t>. Отчетность Учреждения. Контроль деятельности Учреждения</w:t>
      </w:r>
    </w:p>
    <w:bookmarkEnd w:id="49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0" w:name="sub_91"/>
      <w:r w:rsidRPr="00EB22C2">
        <w:rPr>
          <w:color w:val="000000"/>
          <w:sz w:val="16"/>
          <w:szCs w:val="16"/>
        </w:rPr>
        <w:t>.1. Учреждение ведет бюджетный и налоговый учет, формирует и предоставляет в соответствующие органы бюджетную, налоговую и статистическую отчетность.</w:t>
      </w:r>
    </w:p>
    <w:bookmarkEnd w:id="50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1" w:name="sub_92"/>
      <w:r w:rsidRPr="00EB22C2">
        <w:rPr>
          <w:color w:val="000000"/>
          <w:sz w:val="16"/>
          <w:szCs w:val="16"/>
        </w:rPr>
        <w:t>.2. Ежегодный отчет о деятельности Учреждения предоставляется Учредителю в порядке и сроки, установленные Учредителем.</w:t>
      </w:r>
    </w:p>
    <w:bookmarkEnd w:id="51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2" w:name="sub_93"/>
      <w:r w:rsidRPr="00EB22C2">
        <w:rPr>
          <w:color w:val="000000"/>
          <w:sz w:val="16"/>
          <w:szCs w:val="16"/>
        </w:rPr>
        <w:t>.3. Учреждение в установленном порядке ведет делопроизводство.</w:t>
      </w:r>
    </w:p>
    <w:bookmarkEnd w:id="52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3" w:name="sub_94"/>
      <w:r w:rsidRPr="00EB22C2">
        <w:rPr>
          <w:color w:val="000000"/>
          <w:sz w:val="16"/>
          <w:szCs w:val="16"/>
        </w:rPr>
        <w:t>.4. Учреждение в соответствии с законодательством об архивном деле Российской Федерации, муниципальными правовыми актами, осуществляет учет, хранение и обеспечение сохранности документов, образующихся в деятельности учреждения.</w:t>
      </w:r>
    </w:p>
    <w:bookmarkEnd w:id="53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4" w:name="sub_95"/>
      <w:r w:rsidRPr="00EB22C2">
        <w:rPr>
          <w:color w:val="000000"/>
          <w:sz w:val="16"/>
          <w:szCs w:val="16"/>
        </w:rPr>
        <w:t>.5. Ревизии и проверки финансово-хозяйственной деятельности Учреждения проводятся  уполномоченными органами в соответствии с их компетенцией.</w:t>
      </w:r>
    </w:p>
    <w:bookmarkEnd w:id="54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5" w:name="sub_96"/>
      <w:r w:rsidRPr="00EB22C2">
        <w:rPr>
          <w:color w:val="000000"/>
          <w:sz w:val="16"/>
          <w:szCs w:val="16"/>
        </w:rPr>
        <w:t>.6. Контроль использования по назначению закрепленного за Учреждением на праве оперативного управления имущества, соблюдения договора о закреплении имущества осуществляет комитет по управлению муниципальным имуществом, земельными ресурсами, архитектуре, строительству и жилищно-коммунальному хозяйству администрации Галичского   муниципального района.</w:t>
      </w:r>
    </w:p>
    <w:bookmarkEnd w:id="55"/>
    <w:p w:rsidR="00EB22C2" w:rsidRPr="00EB22C2" w:rsidRDefault="00EB22C2" w:rsidP="0022641A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8</w:t>
      </w:r>
      <w:bookmarkStart w:id="56" w:name="sub_97"/>
      <w:r w:rsidRPr="00EB22C2">
        <w:rPr>
          <w:color w:val="000000"/>
          <w:sz w:val="16"/>
          <w:szCs w:val="16"/>
        </w:rPr>
        <w:t>.7. Контроль за эффективностью деятельности Учреждения, реализацией целей его создания, исполнением  руководителем  заключенного с ним трудового договора, а также соблюдением Учреждением положений настоящего Устава осуществляет глава администрации  муниципального  района</w:t>
      </w:r>
      <w:bookmarkStart w:id="57" w:name="sub_98"/>
      <w:bookmarkEnd w:id="56"/>
      <w:bookmarkEnd w:id="57"/>
    </w:p>
    <w:p w:rsidR="00EB22C2" w:rsidRPr="00EB22C2" w:rsidRDefault="00EB22C2" w:rsidP="0022641A">
      <w:pPr>
        <w:jc w:val="center"/>
        <w:rPr>
          <w:b/>
          <w:bCs/>
          <w:color w:val="000000"/>
          <w:sz w:val="16"/>
          <w:szCs w:val="16"/>
        </w:rPr>
      </w:pPr>
      <w:r w:rsidRPr="00EB22C2">
        <w:rPr>
          <w:b/>
          <w:bCs/>
          <w:color w:val="000000"/>
          <w:sz w:val="16"/>
          <w:szCs w:val="16"/>
        </w:rPr>
        <w:t>9</w:t>
      </w:r>
      <w:bookmarkStart w:id="58" w:name="sub_1010"/>
      <w:r w:rsidRPr="00EB22C2">
        <w:rPr>
          <w:b/>
          <w:bCs/>
          <w:color w:val="000000"/>
          <w:sz w:val="16"/>
          <w:szCs w:val="16"/>
        </w:rPr>
        <w:t>. Ликвидация и реорганизация Учреждения</w:t>
      </w:r>
    </w:p>
    <w:bookmarkEnd w:id="58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9</w:t>
      </w:r>
      <w:bookmarkStart w:id="59" w:name="sub_101"/>
      <w:r w:rsidRPr="00EB22C2">
        <w:rPr>
          <w:color w:val="000000"/>
          <w:sz w:val="16"/>
          <w:szCs w:val="16"/>
        </w:rPr>
        <w:t>.1. Ликвидация и реорганизация Учреждения осуществляется по решению Учредителя либо решению арбитражного суда в порядке и на условиях, предусмотренных гражданским законодательством Российской Федерации.</w:t>
      </w:r>
    </w:p>
    <w:bookmarkEnd w:id="59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9</w:t>
      </w:r>
      <w:bookmarkStart w:id="60" w:name="sub_102"/>
      <w:r w:rsidRPr="00EB22C2">
        <w:rPr>
          <w:color w:val="000000"/>
          <w:sz w:val="16"/>
          <w:szCs w:val="16"/>
        </w:rPr>
        <w:t>.2. При реорганизации и ликвидации Учреждения, высвободившимся работникам гарантируется соблюдение их прав в соответствии с трудовым законодательством Российской Федерации.</w:t>
      </w:r>
    </w:p>
    <w:bookmarkEnd w:id="60"/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9</w:t>
      </w:r>
      <w:bookmarkStart w:id="61" w:name="sub_103"/>
      <w:r w:rsidRPr="00EB22C2">
        <w:rPr>
          <w:color w:val="000000"/>
          <w:sz w:val="16"/>
          <w:szCs w:val="16"/>
        </w:rPr>
        <w:t>.3. При реорганизации или ликвидации Учреждения, образовавшиеся при осуществлении его деятельности архивные документы, в упорядоченном состоянии передаются правопреемнику, а при его отсутствии передаются на хранение в соответствующий архив.</w:t>
      </w:r>
    </w:p>
    <w:bookmarkEnd w:id="61"/>
    <w:p w:rsidR="00EB22C2" w:rsidRPr="0022641A" w:rsidRDefault="00EB22C2" w:rsidP="0022641A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9</w:t>
      </w:r>
      <w:bookmarkStart w:id="62" w:name="sub_104"/>
      <w:r w:rsidRPr="00EB22C2">
        <w:rPr>
          <w:color w:val="000000"/>
          <w:sz w:val="16"/>
          <w:szCs w:val="16"/>
        </w:rPr>
        <w:t>.4. Оставшееся после удовлетворения требований кредиторов и других обязательных расчетов имущество передается Учредителю.</w:t>
      </w:r>
      <w:bookmarkEnd w:id="6"/>
      <w:bookmarkEnd w:id="20"/>
      <w:bookmarkEnd w:id="62"/>
    </w:p>
    <w:p w:rsidR="00EB22C2" w:rsidRPr="00EB22C2" w:rsidRDefault="00EB22C2" w:rsidP="0022641A">
      <w:pPr>
        <w:ind w:firstLine="720"/>
        <w:jc w:val="center"/>
        <w:rPr>
          <w:b/>
          <w:color w:val="000000"/>
          <w:sz w:val="16"/>
          <w:szCs w:val="16"/>
        </w:rPr>
      </w:pPr>
      <w:r w:rsidRPr="00EB22C2">
        <w:rPr>
          <w:b/>
          <w:color w:val="000000"/>
          <w:sz w:val="16"/>
          <w:szCs w:val="16"/>
        </w:rPr>
        <w:t>10. Внесение изменений и дополнений в Устав Учреждения</w:t>
      </w:r>
    </w:p>
    <w:p w:rsidR="00EB22C2" w:rsidRPr="00EB22C2" w:rsidRDefault="00EB22C2" w:rsidP="00EB22C2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10.1. Изменения и дополнения в Устав Учреждения вносятся по решению Учредителя и регистрируются в порядке, предусмотренном действующим законодательством Российской Федерации.</w:t>
      </w:r>
    </w:p>
    <w:p w:rsidR="007B5FE2" w:rsidRPr="0022641A" w:rsidRDefault="00EB22C2" w:rsidP="0022641A">
      <w:pPr>
        <w:ind w:firstLine="567"/>
        <w:jc w:val="both"/>
        <w:rPr>
          <w:color w:val="000000"/>
          <w:sz w:val="16"/>
          <w:szCs w:val="16"/>
        </w:rPr>
      </w:pPr>
      <w:r w:rsidRPr="00EB22C2">
        <w:rPr>
          <w:color w:val="000000"/>
          <w:sz w:val="16"/>
          <w:szCs w:val="16"/>
        </w:rPr>
        <w:t>10.2. Изменения и дополнения вступают в силу с момента их государственной регистрации.</w:t>
      </w:r>
    </w:p>
    <w:p w:rsidR="0022641A" w:rsidRDefault="0022641A" w:rsidP="00EB22C2">
      <w:pPr>
        <w:pStyle w:val="Default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2641A" w:rsidRDefault="0022641A" w:rsidP="00EB22C2">
      <w:pPr>
        <w:pStyle w:val="Default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B22C2" w:rsidRPr="00EB22C2" w:rsidRDefault="00EB22C2" w:rsidP="00EB22C2">
      <w:pPr>
        <w:pStyle w:val="Defaul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EB22C2">
        <w:rPr>
          <w:rFonts w:ascii="Times New Roman" w:hAnsi="Times New Roman" w:cs="Times New Roman"/>
          <w:sz w:val="16"/>
          <w:szCs w:val="16"/>
        </w:rPr>
        <w:t xml:space="preserve"> Управление Росреестра по Костромской области (далее - Управление) информирует, что за 5 месяцев 2016 года комиссией  по рассмотрению споров о результатах определения кадастровой стоимости при Управлении (далее - Комиссия) было проведено 9 заседаний. Комиссией рассмотрено 100 заявлений о пересмотре кадастровой стоимости объектов недвижимости, из них: 66 - от юридических лиц, 34 - от физических лиц. </w:t>
      </w:r>
    </w:p>
    <w:p w:rsidR="00EB22C2" w:rsidRPr="00EB22C2" w:rsidRDefault="00EB22C2" w:rsidP="00EB22C2">
      <w:pPr>
        <w:pStyle w:val="Defaul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EB22C2">
        <w:rPr>
          <w:rFonts w:ascii="Times New Roman" w:hAnsi="Times New Roman" w:cs="Times New Roman"/>
          <w:sz w:val="16"/>
          <w:szCs w:val="16"/>
        </w:rPr>
        <w:t>По результатам рассмотрения заявлений принято:  82 решения  о пересмотре кадастровой стоимости в размере рыночной, 18 решений об отказе в пересмотре кадастровой стоимости.</w:t>
      </w:r>
    </w:p>
    <w:p w:rsidR="00EB22C2" w:rsidRPr="00EB22C2" w:rsidRDefault="00EB22C2" w:rsidP="00EB22C2">
      <w:pPr>
        <w:pStyle w:val="Default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EB22C2">
        <w:rPr>
          <w:rFonts w:ascii="Times New Roman" w:hAnsi="Times New Roman" w:cs="Times New Roman"/>
          <w:sz w:val="16"/>
          <w:szCs w:val="16"/>
        </w:rPr>
        <w:t xml:space="preserve">Информация о работе Комиссии размещена на официальном сайте Росреестра в региональном блоке (Костромская область) в подразделах: «Информация о работе комиссий по рассмотрению споров о результатах определения кадастровой стоимости», «Рассмотрение споров о результатах определения кадастровой стоимости», «Кадастровая оценка», раздела «Деятельность». </w:t>
      </w:r>
    </w:p>
    <w:p w:rsidR="00EB22C2" w:rsidRPr="00EB22C2" w:rsidRDefault="00EB22C2" w:rsidP="007B5FE2">
      <w:pPr>
        <w:jc w:val="both"/>
        <w:rPr>
          <w:sz w:val="16"/>
          <w:szCs w:val="16"/>
        </w:rPr>
      </w:pPr>
    </w:p>
    <w:p w:rsidR="00EB22C2" w:rsidRPr="0022641A" w:rsidRDefault="00EB22C2" w:rsidP="0022641A">
      <w:pPr>
        <w:spacing w:line="360" w:lineRule="auto"/>
        <w:jc w:val="center"/>
        <w:rPr>
          <w:b/>
          <w:bCs/>
          <w:sz w:val="16"/>
          <w:szCs w:val="16"/>
        </w:rPr>
      </w:pPr>
      <w:r w:rsidRPr="00EB22C2">
        <w:rPr>
          <w:b/>
          <w:bCs/>
          <w:sz w:val="16"/>
          <w:szCs w:val="16"/>
        </w:rPr>
        <w:t>ГОСУДАРСТВЕННАЯ</w:t>
      </w:r>
      <w:r w:rsidR="0022641A">
        <w:rPr>
          <w:b/>
          <w:bCs/>
          <w:sz w:val="16"/>
          <w:szCs w:val="16"/>
        </w:rPr>
        <w:t xml:space="preserve"> </w:t>
      </w:r>
      <w:r w:rsidRPr="00EB22C2">
        <w:rPr>
          <w:b/>
          <w:bCs/>
          <w:sz w:val="16"/>
          <w:szCs w:val="16"/>
        </w:rPr>
        <w:t>РЕГИСТРАЦИЯ НЕДВИЖИМОСТИ С 2017 ГОДА</w:t>
      </w:r>
    </w:p>
    <w:p w:rsidR="00EB22C2" w:rsidRPr="00EB22C2" w:rsidRDefault="00EB22C2" w:rsidP="00EB22C2">
      <w:pPr>
        <w:ind w:firstLine="547"/>
        <w:jc w:val="both"/>
        <w:rPr>
          <w:sz w:val="16"/>
          <w:szCs w:val="16"/>
        </w:rPr>
      </w:pPr>
      <w:r w:rsidRPr="00EB22C2">
        <w:rPr>
          <w:sz w:val="16"/>
          <w:szCs w:val="16"/>
        </w:rPr>
        <w:t xml:space="preserve">С 1 января 2017 г. вступает в силу Федеральный закон от 13.07.2015 № 218-ФЗ «О государственной регистрации недвижимости» (далее - Закон), согласно которому кадастровый учет недвижимости и государственная регистрация прав на нее будут объединены в единую систему учета и регистрации. </w:t>
      </w:r>
    </w:p>
    <w:p w:rsidR="00EB22C2" w:rsidRPr="00EB22C2" w:rsidRDefault="00EB22C2" w:rsidP="00EB22C2">
      <w:pPr>
        <w:ind w:firstLine="547"/>
        <w:jc w:val="both"/>
        <w:rPr>
          <w:kern w:val="36"/>
          <w:sz w:val="16"/>
          <w:szCs w:val="16"/>
          <w:lang w:eastAsia="ru-RU"/>
        </w:rPr>
      </w:pPr>
      <w:r w:rsidRPr="00EB22C2">
        <w:rPr>
          <w:kern w:val="36"/>
          <w:sz w:val="16"/>
          <w:szCs w:val="16"/>
          <w:lang w:eastAsia="ru-RU"/>
        </w:rPr>
        <w:t>В настоящее время кадастровый учет и регистрация прав – это разные процедуры, каждая из которых регулируется отдельными правовыми актами предусматривающими ведение самостоятельных, непосредственно не связанных друг с другом информационных ресурсов: государственного кадастра недвижимости (при ведении кадастрового учета) и Единого государственного реестра прав на недвижимое имущество и сделок с ним (при регистрации прав).</w:t>
      </w:r>
    </w:p>
    <w:p w:rsidR="00EB22C2" w:rsidRPr="00EB22C2" w:rsidRDefault="00EB22C2" w:rsidP="00EB22C2">
      <w:pPr>
        <w:ind w:firstLine="547"/>
        <w:jc w:val="both"/>
        <w:rPr>
          <w:sz w:val="16"/>
          <w:szCs w:val="16"/>
        </w:rPr>
      </w:pPr>
      <w:r w:rsidRPr="00EB22C2">
        <w:rPr>
          <w:kern w:val="36"/>
          <w:sz w:val="16"/>
          <w:szCs w:val="16"/>
          <w:lang w:eastAsia="ru-RU"/>
        </w:rPr>
        <w:t xml:space="preserve">В соответствии с Законом в целях осуществления государственного кадастрового учета и государственной регистрации прав на недвижимое имущество и сделок с ним </w:t>
      </w:r>
      <w:r w:rsidRPr="00EB22C2">
        <w:rPr>
          <w:sz w:val="16"/>
          <w:szCs w:val="16"/>
        </w:rPr>
        <w:t>будет сформирован Единый государственный реестр недвижимости (далее - ЕГРН), который объединит сведения, содержащиеся в настоящее время в государственном кадастре недвижимости (ГКН) и Едином государственном реестре прав на недвижимое имущество и сделок с ним (ЕГРП).</w:t>
      </w:r>
    </w:p>
    <w:p w:rsidR="00EB22C2" w:rsidRPr="00EB22C2" w:rsidRDefault="00EB22C2" w:rsidP="00EB22C2">
      <w:pPr>
        <w:ind w:firstLine="547"/>
        <w:jc w:val="both"/>
        <w:rPr>
          <w:kern w:val="36"/>
          <w:sz w:val="16"/>
          <w:szCs w:val="16"/>
          <w:lang w:eastAsia="ru-RU"/>
        </w:rPr>
      </w:pPr>
      <w:r w:rsidRPr="00EB22C2">
        <w:rPr>
          <w:kern w:val="36"/>
          <w:sz w:val="16"/>
          <w:szCs w:val="16"/>
          <w:lang w:eastAsia="ru-RU"/>
        </w:rPr>
        <w:t>Создание Единого реестра недвижимости позволит обеспечить одновременную</w:t>
      </w:r>
      <w:r w:rsidRPr="00EB22C2">
        <w:rPr>
          <w:color w:val="000000"/>
          <w:kern w:val="36"/>
          <w:sz w:val="16"/>
          <w:szCs w:val="16"/>
          <w:lang w:eastAsia="ru-RU"/>
        </w:rPr>
        <w:t xml:space="preserve"> подачу заявлений на кадастровый учет и регистрацию прав, что сэкономит время граждан и сделает </w:t>
      </w:r>
      <w:r w:rsidRPr="00EB22C2">
        <w:rPr>
          <w:kern w:val="36"/>
          <w:sz w:val="16"/>
          <w:szCs w:val="16"/>
          <w:lang w:eastAsia="ru-RU"/>
        </w:rPr>
        <w:t xml:space="preserve">операции с недвижимостью более удобными и надежными. </w:t>
      </w:r>
    </w:p>
    <w:p w:rsidR="00EB22C2" w:rsidRPr="00EB22C2" w:rsidRDefault="00EB22C2" w:rsidP="00EB22C2">
      <w:pPr>
        <w:spacing w:line="260" w:lineRule="atLeast"/>
        <w:ind w:firstLine="547"/>
        <w:jc w:val="both"/>
        <w:outlineLvl w:val="0"/>
        <w:rPr>
          <w:kern w:val="36"/>
          <w:sz w:val="16"/>
          <w:szCs w:val="16"/>
          <w:lang w:eastAsia="ru-RU"/>
        </w:rPr>
      </w:pPr>
      <w:r w:rsidRPr="00EB22C2">
        <w:rPr>
          <w:kern w:val="36"/>
          <w:sz w:val="16"/>
          <w:szCs w:val="16"/>
          <w:lang w:eastAsia="ru-RU"/>
        </w:rPr>
        <w:t xml:space="preserve">Срок осуществления государственного кадастрового учета и государственной регистрации прав, в случае одновременной подачи заявления, составит рабочих 10 дней. </w:t>
      </w:r>
      <w:r w:rsidRPr="00EB22C2">
        <w:rPr>
          <w:color w:val="000000"/>
          <w:kern w:val="36"/>
          <w:sz w:val="16"/>
          <w:szCs w:val="16"/>
          <w:lang w:eastAsia="ru-RU"/>
        </w:rPr>
        <w:t xml:space="preserve">Если заявитель захочет получить одну из услуг Росреестра, то на регистрацию прав уйдет не более 7 рабочих дней, а на постановку на кадастровый учет – не более 5 рабочих дней. Новый закон сокращает не только сроки регистрации; сведения из Единого реестра </w:t>
      </w:r>
      <w:r w:rsidRPr="00EB22C2">
        <w:rPr>
          <w:color w:val="000000"/>
          <w:kern w:val="36"/>
          <w:sz w:val="16"/>
          <w:szCs w:val="16"/>
          <w:lang w:eastAsia="ru-RU"/>
        </w:rPr>
        <w:lastRenderedPageBreak/>
        <w:t>недвижимости также будут предоставляться быстрее. Если вам необходима выписка о вашем объекте недвижимости, вы сможете получить ее в течение трех дней вместо пяти.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Заявление о государственном кадастровом учете и (или) государственной регистрации прав и прилагаемые к нему документы могут быть представлены: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1) в форме документов на бумажном носителе - посредством личного обращения в орган регистрации прав, к уполномоченному лицу органа регистрации прав при выездном приеме, через многофункциональный центр (далее - личное обращение), посредством почтового отправления с объявленной ценностью при его пересылке, описью вложения и уведомлением о вручении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2) в форме электронных документов и (или) электронных образов документов, подписанных усиленной квалифицированной электронной подписью в соответствии с законодательством Российской Федерации, - с использованием информационно-телекоммуникационных сетей общего пользования, в том числе сети «Интернет», посредством единого портала государственных и муниципальных услуг (функций) или официального сайта с использованием единой системы идентификации и аутентификации.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>Заявление о государственном кадастровом учете и (или) государственной регистрации прав и прилагаемые к нему документы в форме документов на бумажном носителе посредством личного обращения представляются независимо от места нахождения объекта недвижимости в подразделение органа регистрации прав или многофункциональный центр согласно перечню подразделений органа регистрации прав и многофункциональных центров, который будет опубликован на официальном сайте.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color w:val="000000"/>
          <w:kern w:val="36"/>
          <w:sz w:val="16"/>
          <w:szCs w:val="16"/>
        </w:rPr>
      </w:pPr>
      <w:r w:rsidRPr="00EB22C2">
        <w:rPr>
          <w:rFonts w:ascii="Times New Roman" w:hAnsi="Times New Roman"/>
          <w:sz w:val="16"/>
          <w:szCs w:val="16"/>
        </w:rPr>
        <w:t xml:space="preserve">Подлежащие выдаче после осуществления государственного кадастрового учета и (или) государственной регистрации прав документы в форме документов на бумажном носителе </w:t>
      </w:r>
      <w:r w:rsidRPr="00EB22C2">
        <w:rPr>
          <w:rFonts w:ascii="Times New Roman" w:hAnsi="Times New Roman"/>
          <w:color w:val="000000"/>
          <w:kern w:val="36"/>
          <w:sz w:val="16"/>
          <w:szCs w:val="16"/>
        </w:rPr>
        <w:t>могут быть доставлены в любое удобное для заявителя место и время. Для этого необходимо при подаче заявления указать в нем способ получения «курьерская доставка». Данная услуга будет платной.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kern w:val="36"/>
          <w:sz w:val="16"/>
          <w:szCs w:val="16"/>
        </w:rPr>
      </w:pPr>
      <w:r w:rsidRPr="00EB22C2">
        <w:rPr>
          <w:rFonts w:ascii="Times New Roman" w:hAnsi="Times New Roman"/>
          <w:kern w:val="36"/>
          <w:sz w:val="16"/>
          <w:szCs w:val="16"/>
        </w:rPr>
        <w:t>Все записи Единого реестра недвижимости будут храниться в надежной электронной базе данных, многократное резервное копирование которой и высокая степень безопасности повысят уровень защиты сведений. Таким образом Росреестр укрепит гарантию зарегистрированных прав, минимизирует угрозу мошенничества и снизит для граждан и предпринимателей риски операций на рынке недвижимости.</w:t>
      </w:r>
    </w:p>
    <w:p w:rsidR="00EB22C2" w:rsidRPr="00EB22C2" w:rsidRDefault="00EB22C2" w:rsidP="00EB22C2">
      <w:pPr>
        <w:pStyle w:val="ConsPlusNormal"/>
        <w:ind w:firstLine="540"/>
        <w:jc w:val="both"/>
        <w:rPr>
          <w:rFonts w:ascii="Times New Roman" w:hAnsi="Times New Roman"/>
          <w:color w:val="000000"/>
          <w:kern w:val="36"/>
          <w:sz w:val="16"/>
          <w:szCs w:val="16"/>
        </w:rPr>
      </w:pPr>
      <w:r w:rsidRPr="00EB22C2">
        <w:rPr>
          <w:rFonts w:ascii="Times New Roman" w:hAnsi="Times New Roman"/>
          <w:kern w:val="36"/>
          <w:sz w:val="16"/>
          <w:szCs w:val="16"/>
        </w:rPr>
        <w:t>Согласно новому закону, свидетельство о праве собственности выдаваться не будет. Кадастровый учет, регистрация возникновения и перехода права будут подтверждаться выпиской из Единого реестра недвижимости, а регистрация договора или иной сделки – специальной регистрационной надписью на документе о сделке. </w:t>
      </w:r>
    </w:p>
    <w:p w:rsidR="00EB22C2" w:rsidRPr="00EB22C2" w:rsidRDefault="00EB22C2" w:rsidP="00EB22C2">
      <w:pPr>
        <w:spacing w:line="260" w:lineRule="atLeast"/>
        <w:ind w:left="720"/>
        <w:rPr>
          <w:color w:val="000000"/>
          <w:sz w:val="16"/>
          <w:szCs w:val="16"/>
          <w:lang w:eastAsia="ru-RU"/>
        </w:rPr>
      </w:pPr>
    </w:p>
    <w:p w:rsidR="00EB22C2" w:rsidRPr="00EB22C2" w:rsidRDefault="00EB22C2" w:rsidP="00EB22C2">
      <w:pPr>
        <w:spacing w:line="260" w:lineRule="atLeast"/>
        <w:ind w:left="720"/>
        <w:rPr>
          <w:color w:val="000000"/>
          <w:sz w:val="16"/>
          <w:szCs w:val="16"/>
          <w:lang w:eastAsia="ru-RU"/>
        </w:rPr>
      </w:pPr>
    </w:p>
    <w:p w:rsidR="00EB22C2" w:rsidRPr="00EB22C2" w:rsidRDefault="00EB22C2" w:rsidP="00EB22C2">
      <w:pPr>
        <w:spacing w:line="260" w:lineRule="atLeast"/>
        <w:ind w:left="720"/>
        <w:rPr>
          <w:color w:val="000000"/>
          <w:sz w:val="16"/>
          <w:szCs w:val="16"/>
          <w:lang w:eastAsia="ru-RU"/>
        </w:rPr>
      </w:pPr>
    </w:p>
    <w:p w:rsidR="00EB22C2" w:rsidRPr="00530C5A" w:rsidRDefault="00EB22C2" w:rsidP="00EB22C2">
      <w:pPr>
        <w:spacing w:line="260" w:lineRule="atLeast"/>
        <w:rPr>
          <w:sz w:val="26"/>
          <w:szCs w:val="26"/>
        </w:rPr>
      </w:pPr>
      <w:r w:rsidRPr="00530C5A">
        <w:rPr>
          <w:color w:val="000000"/>
          <w:sz w:val="26"/>
          <w:szCs w:val="26"/>
          <w:lang w:eastAsia="ru-RU"/>
        </w:rPr>
        <w:t> </w:t>
      </w:r>
    </w:p>
    <w:p w:rsidR="00EB22C2" w:rsidRDefault="00EB22C2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22641A" w:rsidRDefault="0022641A" w:rsidP="007B5FE2">
      <w:pPr>
        <w:jc w:val="both"/>
        <w:rPr>
          <w:sz w:val="16"/>
          <w:szCs w:val="16"/>
        </w:rPr>
      </w:pPr>
    </w:p>
    <w:p w:rsidR="00EB22C2" w:rsidRPr="00847E7F" w:rsidRDefault="00EB22C2" w:rsidP="007B5FE2">
      <w:pPr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XSpec="center" w:tblpY="11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847E7F" w:rsidRPr="00E9298A" w:rsidTr="00847E7F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847E7F" w:rsidRPr="00E9298A" w:rsidRDefault="00847E7F" w:rsidP="00847E7F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 w:rsidR="0022641A">
              <w:rPr>
                <w:b/>
                <w:sz w:val="18"/>
                <w:szCs w:val="18"/>
              </w:rPr>
              <w:t>6</w:t>
            </w:r>
            <w:r w:rsidRPr="00E9298A">
              <w:rPr>
                <w:b/>
                <w:sz w:val="18"/>
                <w:szCs w:val="18"/>
              </w:rPr>
              <w:t xml:space="preserve"> лист</w:t>
            </w:r>
            <w:r w:rsidR="0022641A">
              <w:rPr>
                <w:b/>
                <w:sz w:val="18"/>
                <w:szCs w:val="18"/>
              </w:rPr>
              <w:t>ов</w:t>
            </w:r>
            <w:r w:rsidRPr="00E9298A">
              <w:rPr>
                <w:b/>
                <w:sz w:val="18"/>
                <w:szCs w:val="18"/>
              </w:rPr>
              <w:t xml:space="preserve"> А4</w:t>
            </w:r>
          </w:p>
          <w:p w:rsidR="00847E7F" w:rsidRPr="00E9298A" w:rsidRDefault="00847E7F" w:rsidP="0022641A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 </w:t>
            </w:r>
            <w:r w:rsidR="0022641A">
              <w:rPr>
                <w:b/>
                <w:sz w:val="18"/>
                <w:szCs w:val="18"/>
              </w:rPr>
              <w:t>20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июня</w:t>
            </w:r>
            <w:r w:rsidRPr="00E9298A">
              <w:rPr>
                <w:b/>
                <w:sz w:val="18"/>
                <w:szCs w:val="1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847E7F" w:rsidRPr="00E9298A" w:rsidTr="00847E7F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7E7F" w:rsidRPr="00E9298A" w:rsidRDefault="00847E7F" w:rsidP="00847E7F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47E7F" w:rsidRPr="00E9298A" w:rsidRDefault="00847E7F" w:rsidP="00847E7F">
            <w:pPr>
              <w:ind w:right="-545"/>
              <w:jc w:val="both"/>
              <w:rPr>
                <w:sz w:val="18"/>
                <w:szCs w:val="18"/>
              </w:rPr>
            </w:pPr>
          </w:p>
          <w:p w:rsidR="00847E7F" w:rsidRPr="00E9298A" w:rsidRDefault="00847E7F" w:rsidP="00847E7F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847E7F" w:rsidRPr="00E9298A" w:rsidRDefault="00847E7F" w:rsidP="00847E7F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847E7F" w:rsidRDefault="00847E7F" w:rsidP="000F36F6">
      <w:pPr>
        <w:rPr>
          <w:sz w:val="16"/>
          <w:szCs w:val="16"/>
        </w:rPr>
      </w:pPr>
    </w:p>
    <w:p w:rsidR="007B5FE2" w:rsidRPr="00847E7F" w:rsidRDefault="007B5FE2" w:rsidP="000F36F6">
      <w:pPr>
        <w:rPr>
          <w:sz w:val="16"/>
          <w:szCs w:val="16"/>
        </w:rPr>
      </w:pPr>
    </w:p>
    <w:p w:rsidR="004F52EC" w:rsidRPr="00E9298A" w:rsidRDefault="004F52EC" w:rsidP="00E9298A"/>
    <w:sectPr w:rsidR="004F52EC" w:rsidRPr="00E9298A" w:rsidSect="00847E7F">
      <w:footerReference w:type="even" r:id="rId17"/>
      <w:footerReference w:type="default" r:id="rId18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5E6A" w:rsidRDefault="00A15E6A">
      <w:r>
        <w:separator/>
      </w:r>
    </w:p>
  </w:endnote>
  <w:endnote w:type="continuationSeparator" w:id="1">
    <w:p w:rsidR="00A15E6A" w:rsidRDefault="00A15E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1213B0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E5D" w:rsidRDefault="001213B0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4D3E5D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22641A">
      <w:rPr>
        <w:rStyle w:val="ab"/>
        <w:noProof/>
      </w:rPr>
      <w:t>6</w:t>
    </w:r>
    <w:r>
      <w:rPr>
        <w:rStyle w:val="ab"/>
      </w:rPr>
      <w:fldChar w:fldCharType="end"/>
    </w:r>
  </w:p>
  <w:p w:rsidR="004D3E5D" w:rsidRDefault="004D3E5D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5E6A" w:rsidRDefault="00A15E6A">
      <w:r>
        <w:separator/>
      </w:r>
    </w:p>
  </w:footnote>
  <w:footnote w:type="continuationSeparator" w:id="1">
    <w:p w:rsidR="00A15E6A" w:rsidRDefault="00A15E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name w:val="WW8Num2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5"/>
    <w:multiLevelType w:val="singleLevel"/>
    <w:tmpl w:val="00000005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5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5">
    <w:nsid w:val="00000009"/>
    <w:multiLevelType w:val="multilevel"/>
    <w:tmpl w:val="819CE6A8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6">
    <w:nsid w:val="0000000A"/>
    <w:multiLevelType w:val="singleLevel"/>
    <w:tmpl w:val="0000000A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7">
    <w:nsid w:val="0000000B"/>
    <w:multiLevelType w:val="multilevel"/>
    <w:tmpl w:val="5A922EB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D"/>
    <w:multiLevelType w:val="multilevel"/>
    <w:tmpl w:val="51908E2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9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0">
    <w:nsid w:val="0000000F"/>
    <w:multiLevelType w:val="multilevel"/>
    <w:tmpl w:val="5E42844E"/>
    <w:name w:val="WW8Num1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6976F5B"/>
    <w:multiLevelType w:val="hybridMultilevel"/>
    <w:tmpl w:val="46A48188"/>
    <w:lvl w:ilvl="0" w:tplc="69E4CBDC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>
    <w:nsid w:val="156868B9"/>
    <w:multiLevelType w:val="hybridMultilevel"/>
    <w:tmpl w:val="9A36AF2A"/>
    <w:lvl w:ilvl="0" w:tplc="EA8468D2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D71E181C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608C6CA8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1D6CBFE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8C2E6954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40D0D6BE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C3C04612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A7F262C4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3">
    <w:nsid w:val="196B64DE"/>
    <w:multiLevelType w:val="hybridMultilevel"/>
    <w:tmpl w:val="B6CC5E6A"/>
    <w:lvl w:ilvl="0" w:tplc="74FAFE5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4">
    <w:nsid w:val="45A750EB"/>
    <w:multiLevelType w:val="hybridMultilevel"/>
    <w:tmpl w:val="BD3E80D4"/>
    <w:lvl w:ilvl="0" w:tplc="E3D289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CF04F95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4DDF200E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>
    <w:nsid w:val="56AC584C"/>
    <w:multiLevelType w:val="hybridMultilevel"/>
    <w:tmpl w:val="85D0E0EC"/>
    <w:lvl w:ilvl="0" w:tplc="47589044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572E37DB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2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24">
    <w:nsid w:val="604D28E3"/>
    <w:multiLevelType w:val="hybridMultilevel"/>
    <w:tmpl w:val="2118072A"/>
    <w:lvl w:ilvl="0" w:tplc="B2588AAC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26">
    <w:nsid w:val="6175031D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6F376862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22"/>
  </w:num>
  <w:num w:numId="2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8"/>
  </w:num>
  <w:num w:numId="5">
    <w:abstractNumId w:val="21"/>
  </w:num>
  <w:num w:numId="6">
    <w:abstractNumId w:val="19"/>
  </w:num>
  <w:num w:numId="7">
    <w:abstractNumId w:val="27"/>
  </w:num>
  <w:num w:numId="8">
    <w:abstractNumId w:val="26"/>
  </w:num>
  <w:num w:numId="9">
    <w:abstractNumId w:val="0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7"/>
  </w:num>
  <w:num w:numId="15">
    <w:abstractNumId w:val="8"/>
  </w:num>
  <w:num w:numId="16">
    <w:abstractNumId w:val="10"/>
  </w:num>
  <w:num w:numId="17">
    <w:abstractNumId w:val="12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17"/>
  </w:num>
  <w:num w:numId="21">
    <w:abstractNumId w:val="15"/>
  </w:num>
  <w:num w:numId="22">
    <w:abstractNumId w:val="13"/>
  </w:num>
  <w:num w:numId="23">
    <w:abstractNumId w:val="23"/>
  </w:num>
  <w:num w:numId="24">
    <w:abstractNumId w:val="29"/>
  </w:num>
  <w:num w:numId="25">
    <w:abstractNumId w:val="11"/>
  </w:num>
  <w:num w:numId="26">
    <w:abstractNumId w:val="20"/>
  </w:num>
  <w:num w:numId="27">
    <w:abstractNumId w:val="14"/>
  </w:num>
  <w:num w:numId="28">
    <w:abstractNumId w:val="25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D99"/>
    <w:rsid w:val="00087A42"/>
    <w:rsid w:val="00087E1E"/>
    <w:rsid w:val="000926AB"/>
    <w:rsid w:val="00094EA1"/>
    <w:rsid w:val="000A0E53"/>
    <w:rsid w:val="000A1324"/>
    <w:rsid w:val="000A1AD9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7DFE"/>
    <w:rsid w:val="001C2519"/>
    <w:rsid w:val="001C4186"/>
    <w:rsid w:val="001D0597"/>
    <w:rsid w:val="001D6C9B"/>
    <w:rsid w:val="001E1C24"/>
    <w:rsid w:val="001E22FD"/>
    <w:rsid w:val="001E6D29"/>
    <w:rsid w:val="001F2F44"/>
    <w:rsid w:val="00207BB3"/>
    <w:rsid w:val="002139C4"/>
    <w:rsid w:val="00215B12"/>
    <w:rsid w:val="00225384"/>
    <w:rsid w:val="00225A38"/>
    <w:rsid w:val="0022641A"/>
    <w:rsid w:val="002347A4"/>
    <w:rsid w:val="00234F10"/>
    <w:rsid w:val="00236FC9"/>
    <w:rsid w:val="00240CBF"/>
    <w:rsid w:val="0024783A"/>
    <w:rsid w:val="002506E6"/>
    <w:rsid w:val="00251176"/>
    <w:rsid w:val="0025211D"/>
    <w:rsid w:val="002523D6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E0415"/>
    <w:rsid w:val="002E11D2"/>
    <w:rsid w:val="002E61A3"/>
    <w:rsid w:val="002E6403"/>
    <w:rsid w:val="002E6B0A"/>
    <w:rsid w:val="002F62A7"/>
    <w:rsid w:val="002F7051"/>
    <w:rsid w:val="00304B29"/>
    <w:rsid w:val="003221CE"/>
    <w:rsid w:val="0032263B"/>
    <w:rsid w:val="00326328"/>
    <w:rsid w:val="00327B2F"/>
    <w:rsid w:val="00333D42"/>
    <w:rsid w:val="003353F6"/>
    <w:rsid w:val="0034083E"/>
    <w:rsid w:val="00341D7E"/>
    <w:rsid w:val="0035387C"/>
    <w:rsid w:val="00353ACE"/>
    <w:rsid w:val="0035455B"/>
    <w:rsid w:val="0036011A"/>
    <w:rsid w:val="00371FB4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A0C9D"/>
    <w:rsid w:val="003A1E1A"/>
    <w:rsid w:val="003A3CCE"/>
    <w:rsid w:val="003A490E"/>
    <w:rsid w:val="003A6F50"/>
    <w:rsid w:val="003B0C18"/>
    <w:rsid w:val="003C3055"/>
    <w:rsid w:val="003D2D91"/>
    <w:rsid w:val="003D3D03"/>
    <w:rsid w:val="003E09B5"/>
    <w:rsid w:val="003F515A"/>
    <w:rsid w:val="003F52CD"/>
    <w:rsid w:val="003F5762"/>
    <w:rsid w:val="003F5A57"/>
    <w:rsid w:val="0040010B"/>
    <w:rsid w:val="004033D7"/>
    <w:rsid w:val="00414B81"/>
    <w:rsid w:val="0041644C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5392"/>
    <w:rsid w:val="00486228"/>
    <w:rsid w:val="004901B9"/>
    <w:rsid w:val="00492B13"/>
    <w:rsid w:val="004977A5"/>
    <w:rsid w:val="004979E6"/>
    <w:rsid w:val="004A29AB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4109"/>
    <w:rsid w:val="00505C83"/>
    <w:rsid w:val="00516F75"/>
    <w:rsid w:val="00523667"/>
    <w:rsid w:val="00525009"/>
    <w:rsid w:val="00526FE9"/>
    <w:rsid w:val="00536B62"/>
    <w:rsid w:val="00541501"/>
    <w:rsid w:val="00551622"/>
    <w:rsid w:val="005635AB"/>
    <w:rsid w:val="0057630F"/>
    <w:rsid w:val="00580F3A"/>
    <w:rsid w:val="00584263"/>
    <w:rsid w:val="005853E9"/>
    <w:rsid w:val="00590BD0"/>
    <w:rsid w:val="00591291"/>
    <w:rsid w:val="00592C68"/>
    <w:rsid w:val="005971F4"/>
    <w:rsid w:val="005A0514"/>
    <w:rsid w:val="005A324B"/>
    <w:rsid w:val="005B34D7"/>
    <w:rsid w:val="005C1D2E"/>
    <w:rsid w:val="005C36DB"/>
    <w:rsid w:val="005D6227"/>
    <w:rsid w:val="005D79A6"/>
    <w:rsid w:val="005E05BC"/>
    <w:rsid w:val="005E08C7"/>
    <w:rsid w:val="005E0BDE"/>
    <w:rsid w:val="005E1195"/>
    <w:rsid w:val="005F2E7A"/>
    <w:rsid w:val="005F461C"/>
    <w:rsid w:val="00607479"/>
    <w:rsid w:val="00610225"/>
    <w:rsid w:val="00611066"/>
    <w:rsid w:val="00616110"/>
    <w:rsid w:val="00620543"/>
    <w:rsid w:val="006315ED"/>
    <w:rsid w:val="006401CE"/>
    <w:rsid w:val="00653745"/>
    <w:rsid w:val="00653765"/>
    <w:rsid w:val="00654226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A14F5"/>
    <w:rsid w:val="006A342A"/>
    <w:rsid w:val="006A41B8"/>
    <w:rsid w:val="006A5D00"/>
    <w:rsid w:val="006A6FD3"/>
    <w:rsid w:val="006B057A"/>
    <w:rsid w:val="006B3096"/>
    <w:rsid w:val="006C38E7"/>
    <w:rsid w:val="006C3D9D"/>
    <w:rsid w:val="006D784E"/>
    <w:rsid w:val="006D7DC1"/>
    <w:rsid w:val="006E3CE7"/>
    <w:rsid w:val="006E4AE7"/>
    <w:rsid w:val="006E5C97"/>
    <w:rsid w:val="006F215B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583F"/>
    <w:rsid w:val="007604E5"/>
    <w:rsid w:val="0076241D"/>
    <w:rsid w:val="0076286C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1683"/>
    <w:rsid w:val="007D6119"/>
    <w:rsid w:val="007D7448"/>
    <w:rsid w:val="007E5197"/>
    <w:rsid w:val="007E7241"/>
    <w:rsid w:val="007E72BB"/>
    <w:rsid w:val="007F113F"/>
    <w:rsid w:val="007F3579"/>
    <w:rsid w:val="0080583D"/>
    <w:rsid w:val="00806B50"/>
    <w:rsid w:val="0080723A"/>
    <w:rsid w:val="00811F70"/>
    <w:rsid w:val="00823B1D"/>
    <w:rsid w:val="00830231"/>
    <w:rsid w:val="00847E7F"/>
    <w:rsid w:val="00851B12"/>
    <w:rsid w:val="00854A24"/>
    <w:rsid w:val="00856915"/>
    <w:rsid w:val="008579FD"/>
    <w:rsid w:val="0086551F"/>
    <w:rsid w:val="008759B7"/>
    <w:rsid w:val="008813D7"/>
    <w:rsid w:val="00881567"/>
    <w:rsid w:val="0088190A"/>
    <w:rsid w:val="008866CE"/>
    <w:rsid w:val="008871BE"/>
    <w:rsid w:val="008904F6"/>
    <w:rsid w:val="00892FE9"/>
    <w:rsid w:val="008C440C"/>
    <w:rsid w:val="008D518E"/>
    <w:rsid w:val="008D7E02"/>
    <w:rsid w:val="008E08A3"/>
    <w:rsid w:val="008E6563"/>
    <w:rsid w:val="008F0032"/>
    <w:rsid w:val="008F6A24"/>
    <w:rsid w:val="008F71ED"/>
    <w:rsid w:val="008F7EAC"/>
    <w:rsid w:val="00911076"/>
    <w:rsid w:val="009126BB"/>
    <w:rsid w:val="00916487"/>
    <w:rsid w:val="0092055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C1F9B"/>
    <w:rsid w:val="009E0E08"/>
    <w:rsid w:val="009E5280"/>
    <w:rsid w:val="009E52CB"/>
    <w:rsid w:val="009F6905"/>
    <w:rsid w:val="00A0080C"/>
    <w:rsid w:val="00A02F86"/>
    <w:rsid w:val="00A078E5"/>
    <w:rsid w:val="00A11DBC"/>
    <w:rsid w:val="00A12B67"/>
    <w:rsid w:val="00A13772"/>
    <w:rsid w:val="00A15E6A"/>
    <w:rsid w:val="00A268D1"/>
    <w:rsid w:val="00A27CEF"/>
    <w:rsid w:val="00A323C6"/>
    <w:rsid w:val="00A34594"/>
    <w:rsid w:val="00A45A95"/>
    <w:rsid w:val="00A538DB"/>
    <w:rsid w:val="00A53F9B"/>
    <w:rsid w:val="00A65168"/>
    <w:rsid w:val="00A65397"/>
    <w:rsid w:val="00A70CE7"/>
    <w:rsid w:val="00A71679"/>
    <w:rsid w:val="00A768DA"/>
    <w:rsid w:val="00A77FA9"/>
    <w:rsid w:val="00A903BE"/>
    <w:rsid w:val="00A9199F"/>
    <w:rsid w:val="00A93CED"/>
    <w:rsid w:val="00A9574A"/>
    <w:rsid w:val="00AB5AAD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1203D"/>
    <w:rsid w:val="00B125F5"/>
    <w:rsid w:val="00B220B0"/>
    <w:rsid w:val="00B22D39"/>
    <w:rsid w:val="00B24DBE"/>
    <w:rsid w:val="00B327C5"/>
    <w:rsid w:val="00B3372F"/>
    <w:rsid w:val="00B4123D"/>
    <w:rsid w:val="00B46255"/>
    <w:rsid w:val="00B51961"/>
    <w:rsid w:val="00B548DA"/>
    <w:rsid w:val="00B57B3A"/>
    <w:rsid w:val="00B674D9"/>
    <w:rsid w:val="00B74BB7"/>
    <w:rsid w:val="00B81B52"/>
    <w:rsid w:val="00B90496"/>
    <w:rsid w:val="00B94098"/>
    <w:rsid w:val="00B97608"/>
    <w:rsid w:val="00BA2F01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C07266"/>
    <w:rsid w:val="00C07848"/>
    <w:rsid w:val="00C100FA"/>
    <w:rsid w:val="00C11DB1"/>
    <w:rsid w:val="00C17DDF"/>
    <w:rsid w:val="00C25EA0"/>
    <w:rsid w:val="00C35879"/>
    <w:rsid w:val="00C35D10"/>
    <w:rsid w:val="00C36820"/>
    <w:rsid w:val="00C415D0"/>
    <w:rsid w:val="00C41BD1"/>
    <w:rsid w:val="00C47434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A56"/>
    <w:rsid w:val="00CD2910"/>
    <w:rsid w:val="00CD568E"/>
    <w:rsid w:val="00CE2BB2"/>
    <w:rsid w:val="00CE2E95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7BA1"/>
    <w:rsid w:val="00D74B95"/>
    <w:rsid w:val="00D765B3"/>
    <w:rsid w:val="00D80F5B"/>
    <w:rsid w:val="00D83ECB"/>
    <w:rsid w:val="00DA0939"/>
    <w:rsid w:val="00DA2953"/>
    <w:rsid w:val="00DA504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E0185D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6257F"/>
    <w:rsid w:val="00E721DE"/>
    <w:rsid w:val="00E852EF"/>
    <w:rsid w:val="00E91C49"/>
    <w:rsid w:val="00E9298A"/>
    <w:rsid w:val="00E92BC9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F6D92"/>
    <w:rsid w:val="00EF7118"/>
    <w:rsid w:val="00F064A8"/>
    <w:rsid w:val="00F15AD8"/>
    <w:rsid w:val="00F245D5"/>
    <w:rsid w:val="00F26193"/>
    <w:rsid w:val="00F278E4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6EFC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uiPriority w:val="99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uiPriority w:val="99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uiPriority w:val="99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uiPriority w:val="99"/>
    <w:rsid w:val="00505C83"/>
    <w:rPr>
      <w:rFonts w:ascii="Symbol" w:hAnsi="Symbol"/>
    </w:rPr>
  </w:style>
  <w:style w:type="character" w:customStyle="1" w:styleId="WW8Num3z0">
    <w:name w:val="WW8Num3z0"/>
    <w:uiPriority w:val="99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uiPriority w:val="99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uiPriority w:val="99"/>
    <w:rsid w:val="00505C83"/>
    <w:rPr>
      <w:rFonts w:ascii="Times New Roman" w:hAnsi="Times New Roman"/>
    </w:rPr>
  </w:style>
  <w:style w:type="character" w:customStyle="1" w:styleId="18">
    <w:name w:val="Основной шрифт абзаца1"/>
    <w:uiPriority w:val="99"/>
    <w:rsid w:val="00505C83"/>
  </w:style>
  <w:style w:type="character" w:customStyle="1" w:styleId="aff1">
    <w:name w:val="Символ сноски"/>
    <w:basedOn w:val="18"/>
    <w:uiPriority w:val="99"/>
    <w:rsid w:val="00505C83"/>
    <w:rPr>
      <w:rFonts w:cs="Times New Roman"/>
      <w:vertAlign w:val="superscript"/>
    </w:rPr>
  </w:style>
  <w:style w:type="character" w:customStyle="1" w:styleId="aff2">
    <w:name w:val="Маркеры списка"/>
    <w:uiPriority w:val="99"/>
    <w:rsid w:val="00505C83"/>
    <w:rPr>
      <w:rFonts w:ascii="OpenSymbol" w:hAnsi="OpenSymbol"/>
    </w:rPr>
  </w:style>
  <w:style w:type="character" w:customStyle="1" w:styleId="aff3">
    <w:name w:val="Символ нумерации"/>
    <w:uiPriority w:val="99"/>
    <w:rsid w:val="00505C83"/>
  </w:style>
  <w:style w:type="paragraph" w:customStyle="1" w:styleId="aff4">
    <w:name w:val="Заголовок"/>
    <w:basedOn w:val="a"/>
    <w:next w:val="a4"/>
    <w:uiPriority w:val="99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uiPriority w:val="99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uiPriority w:val="99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uiPriority w:val="99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uiPriority w:val="99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F8CAF45F7ACA5807A92F515B47A2E2321D2FD42BD5216555CB8E014D779853F8064E90610918H635H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F8CAF45F7ACA5807A92F515B47A2E2321D2FD42BD5216555CB8E014D779853F8064E9061091BH634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8CAF45F7ACA5807A92F515855CEBE3919228220D2236A0290D15A10209159AF4101C9234A1764B97A8722HA33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F8CAF45F7ACA5807A92F515B47A2E2321D2ED824D4256555CB8E014D779853F8064E90620CH13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8CAF45F7ACA5807A92F515855CEBE3919228220D2236A0290D15A10209159AF4101C9234A1764B97A8F2CHA35H" TargetMode="External"/><Relationship Id="rId10" Type="http://schemas.openxmlformats.org/officeDocument/2006/relationships/hyperlink" Target="consultantplus://offline/ref=F8CAF45F7ACA5807A92F515B47A2E2321D2ED824D4256555CB8E014D779853F8064E906307H132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F8CAF45F7ACA5807A92F515855CEBE3919228220D02C6D069FD15A10209159AF4101C9234A1764B9788E24HA32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4762</TotalTime>
  <Pages>7</Pages>
  <Words>5329</Words>
  <Characters>30377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35635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18</cp:revision>
  <cp:lastPrinted>2016-04-28T12:02:00Z</cp:lastPrinted>
  <dcterms:created xsi:type="dcterms:W3CDTF">2014-09-29T06:44:00Z</dcterms:created>
  <dcterms:modified xsi:type="dcterms:W3CDTF">2016-07-01T11:16:00Z</dcterms:modified>
</cp:coreProperties>
</file>