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473901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A70B6D" w:rsidRPr="00A70B6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E7C69">
              <w:rPr>
                <w:rFonts w:ascii="Impact" w:hAnsi="Impact"/>
              </w:rPr>
              <w:t>6</w:t>
            </w:r>
            <w:r w:rsidR="005E57F3">
              <w:rPr>
                <w:rFonts w:ascii="Impact" w:hAnsi="Impact"/>
              </w:rPr>
              <w:t>7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E527E">
              <w:rPr>
                <w:rFonts w:ascii="Impact" w:hAnsi="Impact"/>
              </w:rPr>
              <w:t>8</w:t>
            </w:r>
            <w:r w:rsidR="005E57F3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5E57F3" w:rsidP="005E57F3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09, 11, 20</w:t>
            </w:r>
            <w:r w:rsidR="0062181B">
              <w:rPr>
                <w:rFonts w:ascii="Impact" w:hAnsi="Impact"/>
              </w:rPr>
              <w:t>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299" w:type="pct"/>
        <w:tblInd w:w="-318" w:type="dxa"/>
        <w:tblLook w:val="04A0"/>
      </w:tblPr>
      <w:tblGrid>
        <w:gridCol w:w="1352"/>
        <w:gridCol w:w="9843"/>
      </w:tblGrid>
      <w:tr w:rsidR="007031B7" w:rsidRPr="007E5197" w:rsidTr="00377F2C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377F2C">
        <w:tc>
          <w:tcPr>
            <w:tcW w:w="5000" w:type="pct"/>
            <w:gridSpan w:val="2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27429F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7429F"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27429F" w:rsidTr="00377F2C">
        <w:tc>
          <w:tcPr>
            <w:tcW w:w="604" w:type="pct"/>
          </w:tcPr>
          <w:p w:rsidR="001E532A" w:rsidRDefault="001E532A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  <w:p w:rsidR="0027429F" w:rsidRPr="0027429F" w:rsidRDefault="001E532A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№318 от 08.11.2018 года</w:t>
            </w:r>
          </w:p>
        </w:tc>
        <w:tc>
          <w:tcPr>
            <w:tcW w:w="4396" w:type="pct"/>
          </w:tcPr>
          <w:p w:rsidR="001E532A" w:rsidRDefault="001E532A" w:rsidP="0084530E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</w:p>
          <w:p w:rsidR="0027429F" w:rsidRDefault="001E532A" w:rsidP="0084530E">
            <w:pPr>
              <w:tabs>
                <w:tab w:val="left" w:pos="3544"/>
              </w:tabs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Об утверждении среднесрочного финансового плана Галичского муниципального района на 2019-2021 годы</w:t>
            </w:r>
          </w:p>
          <w:p w:rsidR="001E532A" w:rsidRPr="0027429F" w:rsidRDefault="001E532A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</w:tc>
      </w:tr>
      <w:tr w:rsidR="001E532A" w:rsidTr="001E532A">
        <w:tc>
          <w:tcPr>
            <w:tcW w:w="5000" w:type="pct"/>
            <w:gridSpan w:val="2"/>
          </w:tcPr>
          <w:p w:rsidR="001E532A" w:rsidRDefault="001E532A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1E532A" w:rsidRDefault="001E532A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1E532A">
              <w:rPr>
                <w:b/>
                <w:bCs/>
                <w:sz w:val="14"/>
                <w:szCs w:val="14"/>
              </w:rPr>
              <w:t>Информационное сообщение</w:t>
            </w:r>
          </w:p>
          <w:p w:rsidR="001E532A" w:rsidRPr="001E532A" w:rsidRDefault="001E532A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:rsidR="00377F2C" w:rsidRPr="006948A5" w:rsidRDefault="00377F2C" w:rsidP="00377F2C">
      <w:pPr>
        <w:pStyle w:val="2"/>
        <w:rPr>
          <w:rFonts w:ascii="Book Antiqua" w:hAnsi="Book Antiqua"/>
          <w:bCs/>
        </w:rPr>
      </w:pPr>
      <w:r>
        <w:rPr>
          <w:rFonts w:ascii="Tahoma" w:hAnsi="Tahoma" w:cs="Tahoma"/>
          <w:spacing w:val="20"/>
          <w:sz w:val="24"/>
        </w:rPr>
        <w:t xml:space="preserve">       -</w:t>
      </w:r>
    </w:p>
    <w:p w:rsidR="00377F2C" w:rsidRPr="00377F2C" w:rsidRDefault="00377F2C" w:rsidP="00377F2C">
      <w:pPr>
        <w:pStyle w:val="2"/>
        <w:rPr>
          <w:rFonts w:ascii="Times New Roman" w:hAnsi="Times New Roman"/>
          <w:bCs/>
          <w:sz w:val="16"/>
          <w:szCs w:val="16"/>
        </w:rPr>
      </w:pPr>
      <w:r w:rsidRPr="00377F2C">
        <w:rPr>
          <w:rFonts w:ascii="Times New Roman" w:hAnsi="Times New Roman"/>
          <w:bCs/>
          <w:sz w:val="16"/>
          <w:szCs w:val="16"/>
        </w:rPr>
        <w:t>АДМИНИСТРАЦИЯ</w:t>
      </w:r>
    </w:p>
    <w:p w:rsidR="00377F2C" w:rsidRPr="00377F2C" w:rsidRDefault="00377F2C" w:rsidP="00377F2C">
      <w:pPr>
        <w:pStyle w:val="2"/>
        <w:rPr>
          <w:rFonts w:ascii="Times New Roman" w:hAnsi="Times New Roman"/>
          <w:bCs/>
          <w:sz w:val="16"/>
          <w:szCs w:val="16"/>
        </w:rPr>
      </w:pPr>
      <w:r w:rsidRPr="00377F2C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377F2C" w:rsidRPr="00377F2C" w:rsidRDefault="00377F2C" w:rsidP="00377F2C">
      <w:pPr>
        <w:pStyle w:val="2"/>
        <w:rPr>
          <w:rFonts w:ascii="Times New Roman" w:hAnsi="Times New Roman"/>
          <w:bCs/>
          <w:sz w:val="16"/>
          <w:szCs w:val="16"/>
        </w:rPr>
      </w:pPr>
      <w:r w:rsidRPr="00377F2C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377F2C" w:rsidRPr="00377F2C" w:rsidRDefault="00377F2C" w:rsidP="00377F2C">
      <w:pPr>
        <w:rPr>
          <w:sz w:val="16"/>
          <w:szCs w:val="16"/>
        </w:rPr>
      </w:pPr>
    </w:p>
    <w:p w:rsidR="00377F2C" w:rsidRPr="00377F2C" w:rsidRDefault="00377F2C" w:rsidP="00377F2C">
      <w:pPr>
        <w:pStyle w:val="1"/>
        <w:rPr>
          <w:sz w:val="16"/>
          <w:szCs w:val="16"/>
        </w:rPr>
      </w:pPr>
      <w:r w:rsidRPr="00377F2C">
        <w:rPr>
          <w:sz w:val="16"/>
          <w:szCs w:val="16"/>
        </w:rPr>
        <w:t>П О С Т А Н О В Л Е Н И Е</w:t>
      </w:r>
    </w:p>
    <w:p w:rsidR="00377F2C" w:rsidRPr="00377F2C" w:rsidRDefault="00377F2C" w:rsidP="00377F2C">
      <w:pPr>
        <w:rPr>
          <w:sz w:val="16"/>
          <w:szCs w:val="16"/>
        </w:rPr>
      </w:pPr>
    </w:p>
    <w:p w:rsidR="00377F2C" w:rsidRPr="00377F2C" w:rsidRDefault="00377F2C" w:rsidP="00377F2C">
      <w:pPr>
        <w:pStyle w:val="1"/>
        <w:rPr>
          <w:sz w:val="16"/>
          <w:szCs w:val="16"/>
        </w:rPr>
      </w:pPr>
      <w:r w:rsidRPr="00377F2C">
        <w:rPr>
          <w:sz w:val="16"/>
          <w:szCs w:val="16"/>
        </w:rPr>
        <w:t>от   « 8  »     ноября   2018 года     № 318</w:t>
      </w:r>
    </w:p>
    <w:p w:rsidR="00377F2C" w:rsidRPr="00377F2C" w:rsidRDefault="00377F2C" w:rsidP="00377F2C">
      <w:pPr>
        <w:rPr>
          <w:sz w:val="16"/>
          <w:szCs w:val="16"/>
        </w:rPr>
      </w:pPr>
    </w:p>
    <w:p w:rsidR="00377F2C" w:rsidRPr="00377F2C" w:rsidRDefault="00377F2C" w:rsidP="00377F2C">
      <w:pPr>
        <w:jc w:val="center"/>
        <w:rPr>
          <w:sz w:val="16"/>
          <w:szCs w:val="16"/>
        </w:rPr>
      </w:pPr>
      <w:r w:rsidRPr="00377F2C">
        <w:rPr>
          <w:sz w:val="16"/>
          <w:szCs w:val="16"/>
        </w:rPr>
        <w:t>г. Галич</w:t>
      </w:r>
    </w:p>
    <w:p w:rsidR="00377F2C" w:rsidRPr="00377F2C" w:rsidRDefault="00377F2C" w:rsidP="00377F2C">
      <w:pPr>
        <w:rPr>
          <w:sz w:val="16"/>
          <w:szCs w:val="16"/>
        </w:rPr>
      </w:pPr>
    </w:p>
    <w:tbl>
      <w:tblPr>
        <w:tblW w:w="9900" w:type="dxa"/>
        <w:tblLook w:val="00BF"/>
      </w:tblPr>
      <w:tblGrid>
        <w:gridCol w:w="9900"/>
      </w:tblGrid>
      <w:tr w:rsidR="00377F2C" w:rsidRPr="00377F2C" w:rsidTr="001E532A">
        <w:trPr>
          <w:trHeight w:val="712"/>
        </w:trPr>
        <w:tc>
          <w:tcPr>
            <w:tcW w:w="9900" w:type="dxa"/>
          </w:tcPr>
          <w:p w:rsidR="00377F2C" w:rsidRPr="00377F2C" w:rsidRDefault="00377F2C" w:rsidP="001E532A">
            <w:pPr>
              <w:pStyle w:val="4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Об утверждении среднесрочного финансового плана Галичского муниципального района на 2019-2021 годы</w:t>
            </w:r>
          </w:p>
        </w:tc>
      </w:tr>
    </w:tbl>
    <w:p w:rsidR="00377F2C" w:rsidRPr="00377F2C" w:rsidRDefault="00377F2C" w:rsidP="00377F2C">
      <w:pPr>
        <w:pStyle w:val="4"/>
        <w:rPr>
          <w:sz w:val="16"/>
          <w:szCs w:val="16"/>
        </w:rPr>
      </w:pP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 xml:space="preserve">В целях реализации статьи 174 Бюджетного кодекса Российской Федерации, в соответствии с постановлением главы администрации Галичского муниципального района от 26 июля 2007 года № 240 "Об утверждении порядка разработки среднесрочного финансового плана Галичского муниципального района"  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ПОСТАНОВЛЯЮ: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1. Утвердить прилагаемый среднесрочный финансовый план  Галичского муниципального района на 2019-2021 годы согласно приложениям.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2. Контроль за исполнением настоящего постановления оставляю за собой.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3. Настоящее постановление вступает в силу со дня официального опубликования.</w:t>
      </w:r>
    </w:p>
    <w:p w:rsidR="00377F2C" w:rsidRPr="00377F2C" w:rsidRDefault="00377F2C" w:rsidP="00377F2C">
      <w:pPr>
        <w:rPr>
          <w:sz w:val="16"/>
          <w:szCs w:val="16"/>
        </w:rPr>
      </w:pPr>
    </w:p>
    <w:p w:rsidR="00377F2C" w:rsidRPr="00377F2C" w:rsidRDefault="00377F2C" w:rsidP="00377F2C">
      <w:pPr>
        <w:pStyle w:val="4"/>
        <w:rPr>
          <w:sz w:val="16"/>
          <w:szCs w:val="16"/>
        </w:rPr>
      </w:pPr>
    </w:p>
    <w:p w:rsidR="00377F2C" w:rsidRPr="00377F2C" w:rsidRDefault="00377F2C" w:rsidP="00377F2C">
      <w:pPr>
        <w:pStyle w:val="4"/>
        <w:rPr>
          <w:sz w:val="16"/>
          <w:szCs w:val="16"/>
        </w:rPr>
      </w:pPr>
      <w:r w:rsidRPr="00377F2C">
        <w:rPr>
          <w:sz w:val="16"/>
          <w:szCs w:val="16"/>
        </w:rPr>
        <w:t xml:space="preserve">Глава </w:t>
      </w:r>
    </w:p>
    <w:p w:rsidR="00377F2C" w:rsidRPr="00377F2C" w:rsidRDefault="00377F2C" w:rsidP="00377F2C">
      <w:pPr>
        <w:rPr>
          <w:sz w:val="16"/>
          <w:szCs w:val="16"/>
        </w:rPr>
      </w:pPr>
      <w:r w:rsidRPr="00377F2C">
        <w:rPr>
          <w:sz w:val="16"/>
          <w:szCs w:val="16"/>
        </w:rPr>
        <w:t xml:space="preserve">муниципального района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</w:t>
      </w:r>
      <w:r w:rsidRPr="00377F2C">
        <w:rPr>
          <w:sz w:val="16"/>
          <w:szCs w:val="16"/>
        </w:rPr>
        <w:t xml:space="preserve">    А.Н. Потехин</w:t>
      </w:r>
    </w:p>
    <w:p w:rsidR="00377F2C" w:rsidRPr="00377F2C" w:rsidRDefault="00377F2C" w:rsidP="00377F2C">
      <w:pPr>
        <w:pStyle w:val="af0"/>
        <w:rPr>
          <w:b w:val="0"/>
          <w:sz w:val="16"/>
          <w:szCs w:val="16"/>
        </w:rPr>
      </w:pPr>
    </w:p>
    <w:p w:rsidR="00377F2C" w:rsidRPr="006948A5" w:rsidRDefault="00377F2C" w:rsidP="00377F2C">
      <w:pPr>
        <w:pStyle w:val="af0"/>
        <w:jc w:val="left"/>
      </w:pPr>
    </w:p>
    <w:p w:rsidR="00377F2C" w:rsidRPr="00377F2C" w:rsidRDefault="00377F2C" w:rsidP="001E532A">
      <w:pPr>
        <w:pStyle w:val="af0"/>
        <w:rPr>
          <w:sz w:val="16"/>
          <w:szCs w:val="16"/>
        </w:rPr>
      </w:pPr>
      <w:r w:rsidRPr="00377F2C">
        <w:rPr>
          <w:sz w:val="16"/>
          <w:szCs w:val="16"/>
        </w:rPr>
        <w:t>ПОЯСНИТЕЛЬНАЯ ЗАПИСКА</w:t>
      </w:r>
    </w:p>
    <w:p w:rsidR="00377F2C" w:rsidRPr="00377F2C" w:rsidRDefault="00377F2C" w:rsidP="001E532A">
      <w:pPr>
        <w:jc w:val="center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к среднесрочному финансовому плану Галичского муниципального района на 2019 - 2021 годы</w:t>
      </w:r>
    </w:p>
    <w:p w:rsidR="00377F2C" w:rsidRPr="00377F2C" w:rsidRDefault="00377F2C" w:rsidP="00377F2C">
      <w:pPr>
        <w:jc w:val="both"/>
        <w:rPr>
          <w:b/>
          <w:sz w:val="16"/>
          <w:szCs w:val="16"/>
        </w:rPr>
      </w:pPr>
    </w:p>
    <w:p w:rsidR="00377F2C" w:rsidRPr="00377F2C" w:rsidRDefault="00377F2C" w:rsidP="00377F2C">
      <w:pPr>
        <w:pStyle w:val="ae"/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 xml:space="preserve">Среднесрочный финансовый план Галичского муниципального района  на 2019-2021 годы сформирован в соответствии с требованиями Бюджетного кодекса Российской Федерации и является финансовым выражением среднесрочной стратегии развития Галичского муниципального района. Целью данного документа является долгосрочная сбалансированность, устойчивость и предсказуемость бюджета. </w:t>
      </w:r>
      <w:r w:rsidRPr="00377F2C">
        <w:rPr>
          <w:sz w:val="16"/>
          <w:szCs w:val="16"/>
        </w:rPr>
        <w:tab/>
        <w:t xml:space="preserve">Бюджет на очередной финансовый год является составной частью ежегодно обновляемого и смещаемого на один год вперед трехлетнего финансового документа. 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Среднесрочный финансовый план Галичского муниципального района  на 2019-2021 годы разработан в соответствии с нормами Бюджетного кодекса РФ, Посланием Президента Российской Федерации Федеральному Собранию Российской Федерации от 1 марта 2018 года,, Указами Президента Российской Федерации от 7 мая 2012 года,  Указом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года», Законом Костромской области от 3 ноября 2005 года №310-ЗКО «О межбюджетных отношениях в Костромской области» (в редакции от 20.09.2018 г.), в соответствии с показателями прогнозов социально-экономического развития Галичского муниципального района на 2019 год и на плановый период 2020 и 2021 годов, действующим бюджетным и налоговым законодательством.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Бюджетная и налоговая политика на 2019-2021 годы будет направлена на обеспечение устойчивости бюджетной системы Российской Федерации и безусловное исполнение принятых обязательств, решения задач повышения эффективности финансовых взаимоотношений с бюджетами бюджетной системы Российской Федерации, повышения эффективности оказания государственных (муниципальных) услуг, и повышения эффективности управления государственным (муниципальным) долгом и государственными (муниципальными) финансовыми активами.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lastRenderedPageBreak/>
        <w:tab/>
        <w:t>Бюджет Галичского муниципального района на 2019 год сформирован в рамках трехлетнего среднесрочного финансового плана, который, в свою очередь, должен стать основой для выработки бюджетной политики на ближайшие три года.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</w:p>
    <w:p w:rsidR="00377F2C" w:rsidRPr="00377F2C" w:rsidRDefault="00377F2C" w:rsidP="00377F2C">
      <w:pPr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 xml:space="preserve">1. Основные экономические показатели функционирования </w:t>
      </w:r>
    </w:p>
    <w:p w:rsidR="00377F2C" w:rsidRPr="00377F2C" w:rsidRDefault="00377F2C" w:rsidP="00377F2C">
      <w:pPr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и развития экономики Галичского муниципального района</w:t>
      </w:r>
    </w:p>
    <w:p w:rsidR="00377F2C" w:rsidRPr="00377F2C" w:rsidRDefault="00377F2C" w:rsidP="00377F2C">
      <w:pPr>
        <w:jc w:val="both"/>
        <w:rPr>
          <w:b/>
          <w:sz w:val="16"/>
          <w:szCs w:val="16"/>
        </w:rPr>
      </w:pPr>
    </w:p>
    <w:p w:rsidR="00377F2C" w:rsidRPr="00377F2C" w:rsidRDefault="00377F2C" w:rsidP="00377F2C">
      <w:pPr>
        <w:pStyle w:val="ae"/>
        <w:ind w:firstLine="70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Показатели прогноза социально-экономического развития Галичского муниципального района на 2019 год и на период до 2021 года  разработаны в соответствии с законодательством Российской Федерации.  </w:t>
      </w:r>
    </w:p>
    <w:p w:rsidR="00377F2C" w:rsidRPr="00377F2C" w:rsidRDefault="00377F2C" w:rsidP="00377F2C">
      <w:pPr>
        <w:ind w:firstLine="70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Разработка показателей прогноза проведена на основе результатов анализа процессов и явлений, происходящих в отраслях экономики и на предприятиях, перспективы развития предприятий и организаций, независимо от их организационно-правовых форм. </w:t>
      </w:r>
    </w:p>
    <w:p w:rsidR="00377F2C" w:rsidRPr="00377F2C" w:rsidRDefault="00377F2C" w:rsidP="00377F2C">
      <w:pPr>
        <w:ind w:firstLine="709"/>
        <w:jc w:val="both"/>
        <w:rPr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В составлении данного прогноза принимали участие службы и структурные подразделения администрации района, использовались данные статистики, организаций промышленности, сельского хозяйства, торговли, здравоохранения, образования и др. </w:t>
      </w:r>
    </w:p>
    <w:p w:rsidR="00377F2C" w:rsidRPr="00377F2C" w:rsidRDefault="00377F2C" w:rsidP="00377F2C">
      <w:pPr>
        <w:pStyle w:val="ConsPlusNormalfc"/>
        <w:ind w:left="142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Прогноз разработан с целью определения наиболее вероятных количественных параметров развития основных отраслей экономики, социальной сферы и  экономической базы бюджета Галичского муниципального района.</w:t>
      </w:r>
    </w:p>
    <w:p w:rsidR="00377F2C" w:rsidRPr="00377F2C" w:rsidRDefault="00377F2C" w:rsidP="00377F2C">
      <w:pPr>
        <w:pStyle w:val="ConsPlusNormalfc"/>
        <w:ind w:left="142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77F2C" w:rsidRPr="00377F2C" w:rsidRDefault="00377F2C" w:rsidP="00377F2C">
      <w:pPr>
        <w:ind w:firstLine="540"/>
        <w:jc w:val="both"/>
        <w:rPr>
          <w:sz w:val="16"/>
          <w:szCs w:val="16"/>
        </w:rPr>
      </w:pPr>
      <w:r w:rsidRPr="00377F2C">
        <w:rPr>
          <w:b/>
          <w:sz w:val="16"/>
          <w:szCs w:val="16"/>
        </w:rPr>
        <w:t>Промышленное производство.</w:t>
      </w:r>
    </w:p>
    <w:p w:rsidR="00377F2C" w:rsidRPr="00377F2C" w:rsidRDefault="00377F2C" w:rsidP="00377F2C">
      <w:pPr>
        <w:ind w:firstLine="539"/>
        <w:jc w:val="both"/>
        <w:rPr>
          <w:color w:val="000000"/>
          <w:sz w:val="16"/>
          <w:szCs w:val="16"/>
        </w:rPr>
      </w:pPr>
      <w:r w:rsidRPr="00377F2C">
        <w:rPr>
          <w:sz w:val="16"/>
          <w:szCs w:val="16"/>
        </w:rPr>
        <w:t>По предварительной оценке  2018 года индекс производства раздела  А лесозаготовки составит 105,97% .</w:t>
      </w:r>
    </w:p>
    <w:p w:rsidR="00377F2C" w:rsidRPr="00377F2C" w:rsidRDefault="00377F2C" w:rsidP="00377F2C">
      <w:pPr>
        <w:ind w:firstLine="53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Основные лесозаготовительные предприятия района -   ООО «Форис», ООО «Бирюса». По отчету 2017 года объём лесозаготовок составляет 123,3 млн.руб.   в сопоставимых ценах. В 2018 году предполагается увеличение  производства, которое должно составить 131,4 млн. рублей в сопоставимых ценах, по всем предприятиям установлен   рост.</w:t>
      </w:r>
    </w:p>
    <w:p w:rsidR="00377F2C" w:rsidRPr="00377F2C" w:rsidRDefault="00377F2C" w:rsidP="00377F2C">
      <w:pPr>
        <w:ind w:firstLine="53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  На период 2019-2021годов ожидаемый результат — 204,5 млн. рублей. 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Общий объём отгруженных товаров собственного производства,   выполненных работ и услуг собственными силами  (раздел В,</w:t>
      </w:r>
      <w:r w:rsidRPr="00377F2C">
        <w:rPr>
          <w:color w:val="000000"/>
          <w:sz w:val="16"/>
          <w:szCs w:val="16"/>
          <w:lang w:val="en-US"/>
        </w:rPr>
        <w:t>D</w:t>
      </w:r>
      <w:r w:rsidRPr="00377F2C">
        <w:rPr>
          <w:color w:val="000000"/>
          <w:sz w:val="16"/>
          <w:szCs w:val="16"/>
        </w:rPr>
        <w:t>,</w:t>
      </w:r>
      <w:r w:rsidRPr="00377F2C">
        <w:rPr>
          <w:color w:val="000000"/>
          <w:sz w:val="16"/>
          <w:szCs w:val="16"/>
          <w:lang w:val="en-US"/>
        </w:rPr>
        <w:t>E</w:t>
      </w:r>
      <w:r w:rsidRPr="00377F2C">
        <w:rPr>
          <w:color w:val="000000"/>
          <w:sz w:val="16"/>
          <w:szCs w:val="16"/>
        </w:rPr>
        <w:t>) по муниципальному району в 2017 году составил 169,860 млн. рублей. На 2018 год планируется снижение отгруженных товаров собственного производства в ценах соответствующих лет, что в суммовом выражении составит 168,81 млн. рублей. (уменьшение до 99,38  %)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В  разделе В «Добыча полезных ископаемых»   входит единственное предприятие ОАО  «Курьяновский карьер», занимающееся добычей щебня. Данное предприятие в 2017 г. повысило  свои показатели до  121 %  . В 2018 произойдет  увеличение до  103,3 %  и составит 33,6 млн.руб.   На  плановый период 2019-2021 годов значительного увеличения не ожидается, показатели планируются  на уровне 101%  ежегодно. Производственные мощности на увеличение  производства у предприятия есть.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В Раздел </w:t>
      </w:r>
      <w:r w:rsidRPr="00377F2C">
        <w:rPr>
          <w:color w:val="000000"/>
          <w:sz w:val="16"/>
          <w:szCs w:val="16"/>
          <w:lang w:val="en-US"/>
        </w:rPr>
        <w:t>D</w:t>
      </w:r>
      <w:r w:rsidRPr="00377F2C">
        <w:rPr>
          <w:color w:val="000000"/>
          <w:sz w:val="16"/>
          <w:szCs w:val="16"/>
        </w:rPr>
        <w:t xml:space="preserve"> «Обрабатывающие производства». Производство продукции за 2017 год по отчету составило  137,3 млн. рублей, по оценке 2018года —135 млн. рублей и к концу 2021 года составит  153,4 млн. рублей. Оценочные показатели снизятся до 98,5% (снижение произойдет на предприятиях по обработке древесины). </w:t>
      </w:r>
    </w:p>
    <w:p w:rsidR="00377F2C" w:rsidRPr="00377F2C" w:rsidRDefault="00377F2C" w:rsidP="00377F2C">
      <w:pPr>
        <w:ind w:firstLine="53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Наблюдается снижение объемов отгруженной продукции на предприятиях района  по обработке древесины.      В связи с уменьшением заказов  в 2018 году по сравнению с 2017 годом произошло  снижение показателей   до 81,67  %. (По предприятию ООО «Проект ОБЛО» - 64,63%, ИП Плюснин С.Н. -  79,45%). В 2019 году значительного увеличения не ожидается, показатели планируются  на уровне 2018 года, которые должны составить 11,49 млн. рублей в сопоставимых ценах и на период 2019-2021 годов ожидаемый результат планируется в размере 12,5 млн. рублей. </w:t>
      </w:r>
    </w:p>
    <w:p w:rsidR="00377F2C" w:rsidRPr="00377F2C" w:rsidRDefault="00377F2C" w:rsidP="00377F2C">
      <w:pPr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ab/>
        <w:t xml:space="preserve"> ООО «Экобиоэнергия» (производство биологического чистого топлива).  На данном предприятии объем производства продукции работает с не высоким ростом, но стабильно.</w:t>
      </w:r>
    </w:p>
    <w:p w:rsidR="00377F2C" w:rsidRPr="00377F2C" w:rsidRDefault="00377F2C" w:rsidP="00377F2C">
      <w:pPr>
        <w:pStyle w:val="a4"/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 ООО «Россоловская ЭКОКОМПАНИЯ» (РЭК) по выпуску электрических и телефонных удлинителей, а также другого электрооборудования. Оценочные показатели 2018 года — 10,2 млн. руб., ожидаемый прогноз на 2019 год — 10,6 млн. рублей (рост 103,8%).</w:t>
      </w:r>
    </w:p>
    <w:p w:rsidR="00377F2C" w:rsidRPr="00377F2C" w:rsidRDefault="00377F2C" w:rsidP="00377F2C">
      <w:pPr>
        <w:ind w:left="142" w:firstLine="567"/>
        <w:jc w:val="both"/>
        <w:rPr>
          <w:b/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В 2018 году объем промышленного производства  по производству пищевых продуктов прогнозируется на уровне 113,6 млн.рублей   Положительная динамика будет обеспечена, главным образом, крупным предприятием   АО  «Галичское» по птицеводству,  ООО «Ореховское торговое предприятие». </w:t>
      </w:r>
      <w:r w:rsidRPr="00377F2C">
        <w:rPr>
          <w:iCs/>
          <w:color w:val="000000"/>
          <w:sz w:val="16"/>
          <w:szCs w:val="16"/>
        </w:rPr>
        <w:t xml:space="preserve">  </w:t>
      </w:r>
      <w:r w:rsidRPr="00377F2C">
        <w:rPr>
          <w:color w:val="000000"/>
          <w:sz w:val="16"/>
          <w:szCs w:val="16"/>
        </w:rPr>
        <w:t>Индекс  промышленного производства в 2018году планируется на уровне  100,1 % к   2017 году.</w:t>
      </w:r>
    </w:p>
    <w:p w:rsidR="00377F2C" w:rsidRPr="00377F2C" w:rsidRDefault="00377F2C" w:rsidP="00377F2C">
      <w:pPr>
        <w:pStyle w:val="a4"/>
        <w:spacing w:after="283"/>
        <w:jc w:val="both"/>
        <w:rPr>
          <w:b/>
          <w:color w:val="000000"/>
          <w:sz w:val="16"/>
          <w:szCs w:val="16"/>
        </w:rPr>
      </w:pPr>
      <w:r w:rsidRPr="00377F2C">
        <w:rPr>
          <w:b/>
          <w:color w:val="000000"/>
          <w:sz w:val="16"/>
          <w:szCs w:val="16"/>
        </w:rPr>
        <w:tab/>
      </w:r>
      <w:r w:rsidRPr="00377F2C">
        <w:rPr>
          <w:color w:val="000000"/>
          <w:sz w:val="16"/>
          <w:szCs w:val="16"/>
        </w:rPr>
        <w:t>Раздел Е «Производство и распределение электроэнергии, газа и воды». Производством занимается одно предприятие - ООО «Благоустройство города».</w:t>
      </w:r>
    </w:p>
    <w:p w:rsidR="00377F2C" w:rsidRPr="00377F2C" w:rsidRDefault="00377F2C" w:rsidP="00377F2C">
      <w:pPr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Сельское хозяйство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В 2017 году в муниципальном районе всего получено продукции сельского хозяйства по сельскохозяйственным организациям на 1 915 566 тыс. рублей,  по оценке 2018 года планируется получить 2 729 336   тыс. рублей.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До конца 2018 года увеличение объема произведенной сельскохозяйственной продукции ожидается на 102,2 %.  К 2021 году 3 000 000 тыс. руб. в ценах соответствующих лет.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Количество организаций, занятых производством сельскохозяйственной продукции в 2017 году составило 8 предприятий, по оценке 2018 года  количество предприятий - 7.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 xml:space="preserve">Количество крестьянско-фермерских хозяйств  в 2017году — 14 единиц, по оценке 2018 года  -14.  До конца 2021 года прогнозируется увеличение  КФХ до 15 единиц.  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 xml:space="preserve">Производство зерна  по прогнозам к концу 2021  года увеличится  до 105,9% (в тоннах),  яйца на 122 % (в штуках), производство  молока увеличиться на 9 % ( в тоннах). 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</w:p>
    <w:p w:rsidR="00377F2C" w:rsidRPr="00377F2C" w:rsidRDefault="00377F2C" w:rsidP="00377F2C">
      <w:pPr>
        <w:pStyle w:val="a4"/>
        <w:jc w:val="both"/>
        <w:rPr>
          <w:sz w:val="16"/>
          <w:szCs w:val="16"/>
        </w:rPr>
      </w:pPr>
      <w:r w:rsidRPr="00377F2C">
        <w:rPr>
          <w:b/>
          <w:bCs/>
          <w:sz w:val="16"/>
          <w:szCs w:val="16"/>
        </w:rPr>
        <w:t>Инвестиции</w:t>
      </w:r>
    </w:p>
    <w:p w:rsidR="00377F2C" w:rsidRPr="00377F2C" w:rsidRDefault="00377F2C" w:rsidP="00377F2C">
      <w:pPr>
        <w:pStyle w:val="a4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 </w:t>
      </w:r>
      <w:r w:rsidRPr="00377F2C">
        <w:rPr>
          <w:sz w:val="16"/>
          <w:szCs w:val="16"/>
        </w:rPr>
        <w:tab/>
        <w:t>В 2017 году получено инвестиций за счет всех источников финансирования в размере 123 666 тыс. рублей.  По оценке 2018 года -139 045,0 тыс. руб. с увеличением до 112%. По прогнозу до 2021  года темпы роста инвестиций останутся на уровне прошлых лет.</w:t>
      </w:r>
    </w:p>
    <w:p w:rsidR="00377F2C" w:rsidRPr="00377F2C" w:rsidRDefault="00377F2C" w:rsidP="00377F2C">
      <w:pPr>
        <w:pStyle w:val="a4"/>
        <w:jc w:val="both"/>
        <w:rPr>
          <w:b/>
          <w:bCs/>
          <w:sz w:val="16"/>
          <w:szCs w:val="16"/>
        </w:rPr>
      </w:pPr>
    </w:p>
    <w:p w:rsidR="00377F2C" w:rsidRPr="00377F2C" w:rsidRDefault="00377F2C" w:rsidP="00377F2C">
      <w:pPr>
        <w:pStyle w:val="a4"/>
        <w:jc w:val="both"/>
        <w:rPr>
          <w:sz w:val="16"/>
          <w:szCs w:val="16"/>
        </w:rPr>
      </w:pPr>
      <w:r w:rsidRPr="00377F2C">
        <w:rPr>
          <w:b/>
          <w:bCs/>
          <w:sz w:val="16"/>
          <w:szCs w:val="16"/>
        </w:rPr>
        <w:t>Потребительский рынок</w:t>
      </w:r>
    </w:p>
    <w:p w:rsidR="00377F2C" w:rsidRPr="00377F2C" w:rsidRDefault="00377F2C" w:rsidP="00377F2C">
      <w:pPr>
        <w:pStyle w:val="a4"/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Оборот розничной торговли в 2017 году   с учётом работы индивидуальных предпринимателей составил 548 767 тыс. рублей.    Увеличение  предполагается на 117 % за счет изменения цен.</w:t>
      </w:r>
    </w:p>
    <w:p w:rsidR="00377F2C" w:rsidRPr="00377F2C" w:rsidRDefault="00377F2C" w:rsidP="00377F2C">
      <w:pPr>
        <w:pStyle w:val="a4"/>
        <w:ind w:firstLine="54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Объем платных услуг за 2017 год составит 2870 тыс. рублей,  на 2018-2024 годы предполагается   увеличение.</w:t>
      </w:r>
    </w:p>
    <w:p w:rsidR="00377F2C" w:rsidRPr="00377F2C" w:rsidRDefault="00377F2C" w:rsidP="00377F2C">
      <w:pPr>
        <w:pStyle w:val="a4"/>
        <w:jc w:val="both"/>
        <w:rPr>
          <w:sz w:val="16"/>
          <w:szCs w:val="16"/>
        </w:rPr>
      </w:pPr>
    </w:p>
    <w:p w:rsidR="00377F2C" w:rsidRPr="00377F2C" w:rsidRDefault="00377F2C" w:rsidP="00377F2C">
      <w:pPr>
        <w:ind w:firstLine="540"/>
        <w:jc w:val="both"/>
        <w:rPr>
          <w:sz w:val="16"/>
          <w:szCs w:val="16"/>
        </w:rPr>
      </w:pPr>
      <w:r w:rsidRPr="00377F2C">
        <w:rPr>
          <w:b/>
          <w:bCs/>
          <w:color w:val="000000"/>
          <w:sz w:val="16"/>
          <w:szCs w:val="16"/>
        </w:rPr>
        <w:t xml:space="preserve"> Демография и уровень жизни населения</w:t>
      </w:r>
    </w:p>
    <w:p w:rsidR="00377F2C" w:rsidRPr="00377F2C" w:rsidRDefault="00377F2C" w:rsidP="00377F2C">
      <w:pPr>
        <w:ind w:firstLine="709"/>
        <w:jc w:val="both"/>
        <w:rPr>
          <w:color w:val="000000"/>
          <w:sz w:val="16"/>
          <w:szCs w:val="16"/>
        </w:rPr>
      </w:pPr>
      <w:r w:rsidRPr="00377F2C">
        <w:rPr>
          <w:sz w:val="16"/>
          <w:szCs w:val="16"/>
        </w:rPr>
        <w:t xml:space="preserve">При сохранении существующих тенденций естественного воспроизводства и миграции населения, численность постоянного населения района будет продолжать сокращаться в течение всего прогнозного периода. Учитывая рост рождаемости, темпы снижения несколько замедлятся. </w:t>
      </w:r>
    </w:p>
    <w:p w:rsidR="00377F2C" w:rsidRPr="00377F2C" w:rsidRDefault="00377F2C" w:rsidP="00377F2C">
      <w:pPr>
        <w:ind w:firstLine="70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Численность постоянного населения с учетом зарегистрированных в 2017 году составила 7437 человек. </w:t>
      </w:r>
      <w:r w:rsidRPr="00377F2C">
        <w:rPr>
          <w:sz w:val="16"/>
          <w:szCs w:val="16"/>
        </w:rPr>
        <w:t xml:space="preserve">По состоянию на 1 июля 2018 года - 7300человек.   </w:t>
      </w:r>
    </w:p>
    <w:p w:rsidR="00377F2C" w:rsidRPr="00377F2C" w:rsidRDefault="00377F2C" w:rsidP="00377F2C">
      <w:pPr>
        <w:ind w:firstLine="70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Среднесписочная численность работников (полный круг организаций) в  2017 году составила 2339 человек. По оценке 2018 года - 2367 человек. До 2021 года   ожидаемая численность составит  2396 человек.  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Общая численность занятого в экономике населения на 01.01.2018 года  составила 2803 человек. Численность экономически активного населения по оценке в 2018 году - 4140 человек, численность безработных (зарегистрированных в службе занятости) по состоянию на 1 сентября </w:t>
      </w:r>
      <w:r w:rsidRPr="00377F2C">
        <w:rPr>
          <w:color w:val="000000"/>
          <w:sz w:val="16"/>
          <w:szCs w:val="16"/>
        </w:rPr>
        <w:lastRenderedPageBreak/>
        <w:t>текущего года составила 39 человек. Уровень регистрируемой безработицы в среднем за год составил 0,47 % (по данным Центра занятости населения по Галичскому району).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Фонд заработной платы (полный круг организаций) в 2017 году определен в размере 503404 тыс. рублей, в 2018 году - 506086 тыс. рублей. В период с 2019-2021 годы ожидается рост среднемесячной заработной в среднем на 1,2 %. </w:t>
      </w:r>
    </w:p>
    <w:p w:rsidR="00377F2C" w:rsidRPr="00377F2C" w:rsidRDefault="00377F2C" w:rsidP="00377F2C">
      <w:pPr>
        <w:ind w:firstLine="709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 xml:space="preserve"> </w:t>
      </w:r>
      <w:r w:rsidRPr="00377F2C">
        <w:rPr>
          <w:sz w:val="16"/>
          <w:szCs w:val="16"/>
        </w:rPr>
        <w:t xml:space="preserve">В сфере оплаты труда, учитывая меры, принимаемые Правительством  Российской Федерации, органами исполнительной власти регионов, органами местного самоуправления по повышению заработной платы разным категориям работников бюджетной сферы,  к 2018 году заработная плата в среднем по району  достигнет 16 520рублей. </w:t>
      </w:r>
    </w:p>
    <w:p w:rsidR="00377F2C" w:rsidRPr="00377F2C" w:rsidRDefault="00377F2C" w:rsidP="00377F2C">
      <w:pPr>
        <w:ind w:firstLine="540"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Среднемесячная заработная плата по полному кругу в  2017 году  составила 16 039,80 рублей, в  2018 году ожидается – 17 223  рубля, в 2019  году -17 817 рублей.</w:t>
      </w:r>
    </w:p>
    <w:p w:rsidR="00377F2C" w:rsidRPr="00377F2C" w:rsidRDefault="00377F2C" w:rsidP="00377F2C">
      <w:pPr>
        <w:pStyle w:val="ConsPlusNormalfc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377F2C">
        <w:rPr>
          <w:rFonts w:ascii="Times New Roman" w:hAnsi="Times New Roman" w:cs="Times New Roman"/>
          <w:color w:val="000000"/>
          <w:sz w:val="16"/>
          <w:szCs w:val="16"/>
        </w:rPr>
        <w:t xml:space="preserve">Администрацией Галичского муниципального района приняты исчерпывающие меры  в части сохранения уровня заработной платы работникам общеобразовательных учреждений, учреждений дошкольного и дополнительного образования, работникам учреждений культуры. На конец года все плановые показатели, обозначенные в дорожных картах, достигнуты. </w:t>
      </w:r>
    </w:p>
    <w:p w:rsidR="00377F2C" w:rsidRPr="00377F2C" w:rsidRDefault="00377F2C" w:rsidP="00377F2C">
      <w:pPr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ab/>
        <w:t>Анализ прогнозных параметров развития сельских поселений Галичского муниципального района свидетельствует, что различия в уровнях их социально-экономического развития весьма существенны. Имеются значительные колебания в уровне развития производственных отраслей, темпах роста оборота розничной торговли, платных услуг населению, уровне заработной платы, показателям обеспеченности объектами социальной сферы.</w:t>
      </w:r>
    </w:p>
    <w:p w:rsidR="00377F2C" w:rsidRPr="00377F2C" w:rsidRDefault="00377F2C" w:rsidP="00377F2C">
      <w:pPr>
        <w:jc w:val="both"/>
        <w:rPr>
          <w:sz w:val="16"/>
          <w:szCs w:val="16"/>
        </w:rPr>
      </w:pPr>
      <w:r w:rsidRPr="00377F2C">
        <w:rPr>
          <w:color w:val="000000"/>
          <w:sz w:val="16"/>
          <w:szCs w:val="16"/>
        </w:rPr>
        <w:tab/>
        <w:t>По прогнозу социально-экономического развития Галичского муниципального района на 2018  год  предполагается в целом рост экономики, и вместе с тем создаются условия для дальнейшего повышения уровня жизни населения Галичского муниципального района.</w:t>
      </w:r>
    </w:p>
    <w:p w:rsidR="00377F2C" w:rsidRPr="00377F2C" w:rsidRDefault="00377F2C" w:rsidP="00377F2C">
      <w:pPr>
        <w:spacing w:before="120"/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Таким образом, социально-экономическая политика района в среднесрочной  перспективе будет определяться на основе приоритетов, сформулированных в Концепции долгосрочного социально-экономического развития Российской Федерации на период до 2020 года, закрепленных в Указах Президента Российской Федерации.</w:t>
      </w:r>
    </w:p>
    <w:p w:rsidR="00377F2C" w:rsidRPr="00377F2C" w:rsidRDefault="00377F2C" w:rsidP="00377F2C">
      <w:pPr>
        <w:autoSpaceDE w:val="0"/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Основными приоритетами в этот период будут:</w:t>
      </w:r>
    </w:p>
    <w:p w:rsidR="00377F2C" w:rsidRPr="00377F2C" w:rsidRDefault="00377F2C" w:rsidP="00377F2C">
      <w:pPr>
        <w:autoSpaceDE w:val="0"/>
        <w:ind w:firstLine="72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модернизация экономики;</w:t>
      </w:r>
    </w:p>
    <w:p w:rsidR="00377F2C" w:rsidRPr="00377F2C" w:rsidRDefault="00377F2C" w:rsidP="00377F2C">
      <w:pPr>
        <w:autoSpaceDE w:val="0"/>
        <w:ind w:firstLine="72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улучшение инвестиционного климата, развитие конкуренции и снижение административного давления на бизнес;</w:t>
      </w:r>
    </w:p>
    <w:p w:rsidR="00377F2C" w:rsidRPr="00377F2C" w:rsidRDefault="00377F2C" w:rsidP="00377F2C">
      <w:pPr>
        <w:autoSpaceDE w:val="0"/>
        <w:ind w:firstLine="720"/>
        <w:jc w:val="both"/>
        <w:rPr>
          <w:color w:val="000000"/>
          <w:sz w:val="16"/>
          <w:szCs w:val="16"/>
        </w:rPr>
      </w:pPr>
      <w:r w:rsidRPr="00377F2C">
        <w:rPr>
          <w:sz w:val="16"/>
          <w:szCs w:val="16"/>
        </w:rPr>
        <w:t>- повышение производительности труда и заработной платы в экономике, а также в бюджетной сфере;</w:t>
      </w:r>
    </w:p>
    <w:p w:rsidR="001E532A" w:rsidRDefault="00377F2C" w:rsidP="001E532A">
      <w:pPr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- социальное развитие и инвестиции в человеческий капитал.</w:t>
      </w:r>
    </w:p>
    <w:p w:rsidR="001E532A" w:rsidRDefault="001E532A" w:rsidP="001E532A">
      <w:pPr>
        <w:jc w:val="both"/>
        <w:rPr>
          <w:color w:val="000000"/>
          <w:sz w:val="16"/>
          <w:szCs w:val="16"/>
        </w:rPr>
      </w:pPr>
    </w:p>
    <w:p w:rsidR="00377F2C" w:rsidRPr="00377F2C" w:rsidRDefault="001E532A" w:rsidP="001E532A">
      <w:pPr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  <w:r w:rsidR="00377F2C" w:rsidRPr="00377F2C">
        <w:rPr>
          <w:sz w:val="16"/>
          <w:szCs w:val="16"/>
        </w:rPr>
        <w:t>2. Налоговая политика на 2019-2021 годы</w:t>
      </w:r>
    </w:p>
    <w:p w:rsidR="00377F2C" w:rsidRPr="00377F2C" w:rsidRDefault="00377F2C" w:rsidP="00377F2C">
      <w:pPr>
        <w:jc w:val="both"/>
        <w:rPr>
          <w:b/>
          <w:bCs/>
          <w:sz w:val="16"/>
          <w:szCs w:val="16"/>
        </w:rPr>
      </w:pP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В соответствии с принципами среднесрочного финансового планирования определена стратегия налоговой политики на трехгодичный период 2019-2021   годов.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Приоритетами налоговой политики муниципального района на 2019 год и плановый период 2020 и 2021 годов является: обеспечение долгосрочной сбалансированности консолидированного бюджета муниципального района, а также совершенствование налогового урегулирования, направленное на укрепление и развитие налогового потенциала муниципального района, обеспечение роста доходной части при недопущении необоснованной налоговой нагрузки для добросовестных налогоплательщиков, стимулирование инвестиционной и предпринимательской активности.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Основными направлениями, по которым будет осуществляться реализация налоговой политики на территории муниципального района в среднесрочной перспективе, являются: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ab/>
        <w:t>- поддержка инвестиционной деятельности;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  - формирование благоприятных условий для развития предпринимательства, на повышение деловой активности, формирование конкурентной среды;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проведение ежегодной оценки эффективности предоставленных (планируемых к предоставлению) налоговых льгот  (пониженных ставок по налогам) в соответствии с нормативными правовыми актами муниципальных образований муниципального района и изменение порядка её проведения в соответствии с методикой и рекомендациями, разработанными Министерством финансов Российской Федерации;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 - содействия занятости населения;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повышение уровня собираемости доходов бюджетов с учетом требований сбалансированности и устойчивости бюджетной системы посредством проведения мероприятий по сокращению задолженности, легализации налоговой базы, в том числе предусмотренных планом мероприятий по реализации Программы финансового оздоровления и социально-экономического развития Костромской области на 2017-2019 годы: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продолжение работы по взаимодействию с налогоплательщиками, осуществляющими деятельность на территории муниципального района;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реализация Соглашения по увеличению платежей по транспортному налогу;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повышение эффективности взаимодействия органов местного самоуправления муниципального района с территориальными органами федеральных органов исполнительной власти по выполнению мероприятий, направленных на повышение собираемости доходов и укрепление налоговой дисциплины налогоплательщиков;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рассмотрение хозяйствующих субъектов, имеющих задолженность, либо выплачивающих низкую заработную плату работникам на заседаниях бюджетной комиссии;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проведение информационно-разъяснительной работы в средствах массовой информации в отношении уплаты имущественных налогов;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повышение эффективности управления муниципальной собственностью путем: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 - обеспечения сохранности муниципального имущества;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осуществление контроля за использованием муниципального имущества, сданного в аренду, а также переданного в оперативное управление или хозяйственное ведение муниципальным учреждениям и предприятиям;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проведения инвентаризации муниципального недвижимого имущества, внесение предложений по результатам инвентаризации в части дальнейшего использования имущества;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вовлечение в хозяйственный оборот неиспользуемых земельных участков и иных объектов недвижимости;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совершенствование налогового администрирования, взаимодействия и совместной работы с главными администраторами доходов местных бюджетов путем: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 - повышения уровня ответственности главных администраторов доходов за качественное прогнозирование доходов бюджета и выполнение в полном объеме утвержденных годовых назначений по доходам местных бюджетов;</w:t>
      </w:r>
    </w:p>
    <w:p w:rsidR="00377F2C" w:rsidRPr="00377F2C" w:rsidRDefault="00377F2C" w:rsidP="001E532A">
      <w:pPr>
        <w:pStyle w:val="ae"/>
        <w:ind w:left="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осуществление контроля за своевременностью и полнотой перечисления в  местные бюджеты налогов и неналоговых платежей.</w:t>
      </w:r>
    </w:p>
    <w:p w:rsidR="00377F2C" w:rsidRPr="00377F2C" w:rsidRDefault="00377F2C" w:rsidP="00377F2C">
      <w:pPr>
        <w:ind w:firstLine="540"/>
        <w:jc w:val="both"/>
        <w:rPr>
          <w:sz w:val="16"/>
          <w:szCs w:val="16"/>
        </w:rPr>
      </w:pPr>
      <w:r w:rsidRPr="00377F2C">
        <w:rPr>
          <w:sz w:val="16"/>
          <w:szCs w:val="16"/>
        </w:rPr>
        <w:lastRenderedPageBreak/>
        <w:t>При формировании показателей среднесрочного финансового плана учтены следующие основные изменения налогового и бюджетного законодательства:</w:t>
      </w:r>
    </w:p>
    <w:p w:rsidR="00377F2C" w:rsidRPr="00377F2C" w:rsidRDefault="00377F2C" w:rsidP="00377F2C">
      <w:pPr>
        <w:ind w:firstLine="540"/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1.   Налог на доходы физических лиц</w:t>
      </w:r>
    </w:p>
    <w:p w:rsidR="00377F2C" w:rsidRPr="00377F2C" w:rsidRDefault="00377F2C" w:rsidP="00377F2C">
      <w:pPr>
        <w:ind w:firstLine="360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Законом Костромской области от 20.09.2018 года № 445-6-ЗКО «Об установлении на 2019  год коэффициента, отражающего региональные особенности рынка труда на территории Костромской области» установлен коэффициент в размере 1,521.</w:t>
      </w:r>
    </w:p>
    <w:p w:rsidR="00377F2C" w:rsidRPr="00377F2C" w:rsidRDefault="00377F2C" w:rsidP="00377F2C">
      <w:pPr>
        <w:ind w:left="540"/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2. Акцизы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 xml:space="preserve"> Установление в соответствии с Федеральным законом от 30.11.2016 года №409-ФЗ «О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Федерации» и проектом федерального закона № 556373-7 «О внесении изменений в Бюджетный кодекс Российской Федерации и отдельные законодательные акты Российской Федерации» нормативов зачисления в бюджеты субъектов Российской Федерации акцизов на нефтепродукты: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с 1 января по 31 января 2019 года 86,65%;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с 1 февраля по 31 декабря 2019 года 58,1%;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в 2020 году 66,6%;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в 2021 году 74,9%.</w:t>
      </w:r>
    </w:p>
    <w:p w:rsidR="00377F2C" w:rsidRPr="00377F2C" w:rsidRDefault="00377F2C" w:rsidP="00377F2C">
      <w:pPr>
        <w:pStyle w:val="a4"/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В</w:t>
      </w:r>
      <w:r w:rsidRPr="00377F2C">
        <w:rPr>
          <w:iCs/>
          <w:sz w:val="16"/>
          <w:szCs w:val="16"/>
        </w:rPr>
        <w:t xml:space="preserve"> соответствии с положениями проекта Федерального закона № 556362-7 «О федеральном бюджете на 2019 год и на плановый период 2020 и 2021 годов»:</w:t>
      </w:r>
    </w:p>
    <w:p w:rsidR="00377F2C" w:rsidRPr="00377F2C" w:rsidRDefault="00377F2C" w:rsidP="00377F2C">
      <w:pPr>
        <w:pStyle w:val="a4"/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установление для Костромской области норматива распределения акцизов на нефтепродукты 0,5161% в 2019 году, 0,5181% в 2020 году, 0,5034% в 2021 году и доли распределения по данному нормативу в 2019 году 100%, в 2020 году 87,4%, в 2021 году 77,7%.</w:t>
      </w:r>
    </w:p>
    <w:p w:rsidR="00377F2C" w:rsidRPr="00377F2C" w:rsidRDefault="00377F2C" w:rsidP="00377F2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 установление</w:t>
      </w:r>
      <w:r w:rsidRPr="00377F2C">
        <w:rPr>
          <w:iCs/>
          <w:sz w:val="16"/>
          <w:szCs w:val="16"/>
        </w:rPr>
        <w:t xml:space="preserve"> </w:t>
      </w:r>
      <w:r w:rsidRPr="00377F2C">
        <w:rPr>
          <w:sz w:val="16"/>
          <w:szCs w:val="16"/>
        </w:rPr>
        <w:t>норматива распределения доходов от акцизов на нефтепродукты в целях реализации национального проекта «Безопасные и качественные автомобильные дороги» для Костромской области и доли распределения от данного норматива:</w:t>
      </w:r>
    </w:p>
    <w:p w:rsidR="00377F2C" w:rsidRPr="00377F2C" w:rsidRDefault="00377F2C" w:rsidP="00377F2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 в 2020 году в размере 2,7194% и 12,6% соответственно;</w:t>
      </w:r>
    </w:p>
    <w:p w:rsidR="00377F2C" w:rsidRPr="00377F2C" w:rsidRDefault="00377F2C" w:rsidP="00377F2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- в 2021 году в размере 2,3913% и 22,3% соответственно.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Увеличение в соответствии с Федеральным законом от 03.08.2018 № 301-ФЗ «О внесении изменений в часть вторую Налогового кодекса Российской Федерации»  (далее – Федеральный закон № 301-ФЗ) налоговых ставок акцизов: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с 1 января по 31 декабря 2019 года по автомобильному бензину на 49,9%, по дизельному топливу  на 50,8%;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с 1 января по 31 декабря 2020 года по автомобильному бензину, дизельному топливу и моторным маслам для дизельных и (или) карбюраторных (инжекторных) двигателей на 3,6%, 3,4% и 4% соответственно;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с 1 января по 31 декабря 2021 года по автомобильному бензину, дизельному топливу и моторным маслам для дизельных и (или) карбюраторных (инжекторных) двигателей на 4,0%.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Установление в соответствии с Федеральным законом № 301-ФЗ для расчета ставки акциза на прямогонный бензин корректирующего коэффициента: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c 1 января по 31 декабря 2019 года в размере 0,167;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c 1 января по 31 декабря 2020 года в размере 0,333;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>- c 1 января по 31 декабря 2021 года в размере 0,500.</w:t>
      </w:r>
    </w:p>
    <w:p w:rsidR="00377F2C" w:rsidRPr="00377F2C" w:rsidRDefault="00377F2C" w:rsidP="00377F2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77F2C">
        <w:rPr>
          <w:rFonts w:ascii="Times New Roman" w:hAnsi="Times New Roman" w:cs="Times New Roman"/>
          <w:sz w:val="16"/>
          <w:szCs w:val="16"/>
        </w:rPr>
        <w:t xml:space="preserve">Изменение дифференцированных </w:t>
      </w:r>
      <w:hyperlink r:id="rId10" w:history="1">
        <w:r w:rsidRPr="00377F2C">
          <w:rPr>
            <w:rFonts w:ascii="Times New Roman" w:hAnsi="Times New Roman" w:cs="Times New Roman"/>
            <w:sz w:val="16"/>
            <w:szCs w:val="16"/>
          </w:rPr>
          <w:t>норматив</w:t>
        </w:r>
      </w:hyperlink>
      <w:r w:rsidRPr="00377F2C">
        <w:rPr>
          <w:rFonts w:ascii="Times New Roman" w:hAnsi="Times New Roman" w:cs="Times New Roman"/>
          <w:sz w:val="16"/>
          <w:szCs w:val="16"/>
        </w:rPr>
        <w:t>ов отчислений в бюджеты муниципальных районов (городских округов), городских и сельских поселений Костромской области от акцизов на автомобильный и прямогонный бензин, дизельное топливо, моторные масла для дизельных и (или) карбюраторных (инжекторных) двигателей.</w:t>
      </w:r>
    </w:p>
    <w:p w:rsidR="00377F2C" w:rsidRPr="00377F2C" w:rsidRDefault="00377F2C" w:rsidP="00377F2C">
      <w:pPr>
        <w:ind w:left="540"/>
        <w:jc w:val="both"/>
        <w:rPr>
          <w:b/>
          <w:sz w:val="16"/>
          <w:szCs w:val="16"/>
        </w:rPr>
      </w:pPr>
      <w:r w:rsidRPr="00377F2C">
        <w:rPr>
          <w:b/>
          <w:sz w:val="16"/>
          <w:szCs w:val="16"/>
        </w:rPr>
        <w:t>3. Единый налог на вмененный доход, патентная система налогообложения</w:t>
      </w:r>
    </w:p>
    <w:p w:rsidR="00377F2C" w:rsidRPr="00377F2C" w:rsidRDefault="00377F2C" w:rsidP="00377F2C">
      <w:pPr>
        <w:shd w:val="clear" w:color="auto" w:fill="FFFFFF"/>
        <w:ind w:firstLine="709"/>
        <w:contextualSpacing/>
        <w:jc w:val="both"/>
        <w:rPr>
          <w:color w:val="000000"/>
          <w:sz w:val="16"/>
          <w:szCs w:val="16"/>
        </w:rPr>
      </w:pPr>
      <w:r w:rsidRPr="00377F2C">
        <w:rPr>
          <w:color w:val="000000"/>
          <w:sz w:val="16"/>
          <w:szCs w:val="16"/>
        </w:rPr>
        <w:t>Для индивидуальных предпринимателей, у которых  обязанность применять контрольно-кассовую технику возникает с 01.07.2019 года, и применяющих систему налогообложения в виде единого налога на вмененный доход и (или) патентную систему налогообложения, право уменьшить расходы на приобретение ККТ из суммы налога в 2019 году сохраняется при условии регистрации указанной ККТ в налоговых органах с 1 февраля 2017 года до         1 июля 2019 года. Максимальный налоговый вычет на приобретение ККТ составляет 18 000 рублей на каждую единицу ККТ.</w:t>
      </w:r>
    </w:p>
    <w:p w:rsidR="00377F2C" w:rsidRPr="00377F2C" w:rsidRDefault="00377F2C" w:rsidP="00377F2C">
      <w:pPr>
        <w:pStyle w:val="a4"/>
        <w:tabs>
          <w:tab w:val="left" w:pos="993"/>
        </w:tabs>
        <w:spacing w:line="276" w:lineRule="auto"/>
        <w:ind w:left="709"/>
        <w:jc w:val="both"/>
        <w:rPr>
          <w:b/>
          <w:bCs/>
          <w:sz w:val="16"/>
          <w:szCs w:val="16"/>
        </w:rPr>
      </w:pPr>
      <w:r w:rsidRPr="00377F2C">
        <w:rPr>
          <w:b/>
          <w:bCs/>
          <w:sz w:val="16"/>
          <w:szCs w:val="16"/>
        </w:rPr>
        <w:t>4. Налог на имущество физических лиц</w:t>
      </w:r>
    </w:p>
    <w:p w:rsidR="00377F2C" w:rsidRPr="00377F2C" w:rsidRDefault="00377F2C" w:rsidP="00377F2C">
      <w:pPr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Установление в соответствии с Федеральным законом от 03.08.2018        № 334-ФЗ «О внесении изменений в статью 52 части первой и часть вторую Налогового кодекса Российской Федерации» для частей жилых домов, частей квартир налоговой ставки  в размере 0,1% (по решению органов местного самоуправления она может быть уменьшена или увеличена, но не более чем в 3 раза) и налогового вычета в размере  кадастровой стоимости 20 кв. м. и 10 кв.м. соответственно. Аналогичная налоговая ставка введена в отношении гаражей и машино-мест, расположенных в торгово-офисных объектах (прежде их обложение осуществлялось исходя из ставок, действующих в отношении торгово-офисной недвижимости). </w:t>
      </w:r>
    </w:p>
    <w:p w:rsidR="00377F2C" w:rsidRPr="00377F2C" w:rsidRDefault="00377F2C" w:rsidP="00377F2C">
      <w:pPr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 xml:space="preserve">Учет изменений кадастровой стоимости с даты начала применения оспоренной (ошибочной) стоимости в целях налогообложения, а не с года подачи заявления о ее оспаривании. </w:t>
      </w:r>
    </w:p>
    <w:p w:rsidR="00377F2C" w:rsidRPr="00377F2C" w:rsidRDefault="00377F2C" w:rsidP="00377F2C">
      <w:pPr>
        <w:ind w:firstLine="709"/>
        <w:jc w:val="both"/>
        <w:rPr>
          <w:sz w:val="16"/>
          <w:szCs w:val="16"/>
        </w:rPr>
      </w:pPr>
      <w:r w:rsidRPr="00377F2C">
        <w:rPr>
          <w:sz w:val="16"/>
          <w:szCs w:val="16"/>
        </w:rPr>
        <w:t>Введение нового коэффициента при исчислении налога, ограничивающего ежегодное увеличение суммы налога не более чем на 10% по сравнению с предыдущим годом  в соответствии с Федеральным законом от 03.08.2018 № 302-ФЗ «О внесении изменений в части первую и вторую Налогового кодекса Российской Федерации», а также отказ от применения коэффициента начиная с исчисления налога за четвертый налоговый период применения кадастровой стоимости (коэффициент 0,8).</w:t>
      </w:r>
    </w:p>
    <w:p w:rsidR="00377F2C" w:rsidRPr="00377F2C" w:rsidRDefault="00377F2C" w:rsidP="00377F2C">
      <w:pPr>
        <w:shd w:val="clear" w:color="auto" w:fill="FFFFFF"/>
        <w:ind w:firstLine="709"/>
        <w:contextualSpacing/>
        <w:jc w:val="both"/>
        <w:rPr>
          <w:color w:val="000000"/>
          <w:sz w:val="16"/>
          <w:szCs w:val="16"/>
        </w:rPr>
      </w:pPr>
    </w:p>
    <w:p w:rsidR="00377F2C" w:rsidRPr="00377F2C" w:rsidRDefault="00377F2C" w:rsidP="00377F2C">
      <w:pPr>
        <w:pStyle w:val="ae"/>
        <w:jc w:val="center"/>
        <w:rPr>
          <w:sz w:val="16"/>
          <w:szCs w:val="16"/>
        </w:rPr>
      </w:pPr>
      <w:r w:rsidRPr="00377F2C">
        <w:rPr>
          <w:sz w:val="16"/>
          <w:szCs w:val="16"/>
        </w:rPr>
        <w:t>Структура  налоговых и неналоговых доходов  консолидированного бюджета Галичского муниципального района в 2019-2021 годах</w:t>
      </w:r>
    </w:p>
    <w:p w:rsidR="00377F2C" w:rsidRPr="00377F2C" w:rsidRDefault="00377F2C" w:rsidP="00377F2C">
      <w:pPr>
        <w:pStyle w:val="ae"/>
        <w:jc w:val="center"/>
        <w:rPr>
          <w:sz w:val="16"/>
          <w:szCs w:val="16"/>
        </w:rPr>
      </w:pPr>
      <w:r w:rsidRPr="00377F2C">
        <w:rPr>
          <w:sz w:val="16"/>
          <w:szCs w:val="16"/>
        </w:rPr>
        <w:t xml:space="preserve">                                                                                                     тыс. рублей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134"/>
        <w:gridCol w:w="1134"/>
        <w:gridCol w:w="1134"/>
        <w:gridCol w:w="1134"/>
        <w:gridCol w:w="1134"/>
      </w:tblGrid>
      <w:tr w:rsidR="00377F2C" w:rsidRPr="00377F2C" w:rsidTr="001E532A">
        <w:tc>
          <w:tcPr>
            <w:tcW w:w="3936" w:type="dxa"/>
            <w:vMerge w:val="restart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Факт</w:t>
            </w:r>
          </w:p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vMerge w:val="restart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Оценка 2018 год</w:t>
            </w:r>
          </w:p>
        </w:tc>
        <w:tc>
          <w:tcPr>
            <w:tcW w:w="1134" w:type="dxa"/>
            <w:vMerge w:val="restart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2019 год</w:t>
            </w:r>
          </w:p>
        </w:tc>
        <w:tc>
          <w:tcPr>
            <w:tcW w:w="2268" w:type="dxa"/>
            <w:gridSpan w:val="2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Плановый период</w:t>
            </w:r>
          </w:p>
        </w:tc>
      </w:tr>
      <w:tr w:rsidR="00377F2C" w:rsidRPr="00377F2C" w:rsidTr="001E532A">
        <w:tc>
          <w:tcPr>
            <w:tcW w:w="3936" w:type="dxa"/>
            <w:vMerge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 xml:space="preserve">2020год 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2021 год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b/>
                <w:sz w:val="16"/>
                <w:szCs w:val="16"/>
              </w:rPr>
            </w:pPr>
            <w:r w:rsidRPr="00377F2C">
              <w:rPr>
                <w:b/>
                <w:sz w:val="16"/>
                <w:szCs w:val="16"/>
              </w:rPr>
              <w:t>Налоговые и неналоговые доходы - всего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53174,0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55541,4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62455,7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65629,8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67982,1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17835,8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20124,3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22159,6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22957,4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23284,6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12256,0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13078,2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13517,7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14024,4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14617,5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5134,4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5641,2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5878,0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6089,6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6333,2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1461,8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1572,8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1608,6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1665,9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1732,5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4776,6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1223,9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1330,0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1377,8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1433,0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3528,4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3442,1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5855,9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5912,3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5912,3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19,0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lastRenderedPageBreak/>
              <w:t>Задолженность и перерасчеты по отменным налогам, сборам и иным обязательным платежам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43,2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2042,9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  <w:highlight w:val="yellow"/>
              </w:rPr>
            </w:pPr>
            <w:r w:rsidRPr="00377F2C">
              <w:rPr>
                <w:sz w:val="16"/>
                <w:szCs w:val="16"/>
              </w:rPr>
              <w:t>1596,5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2789,0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2919,0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3199,0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 xml:space="preserve">Платежи за пользование природными ресурсами 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188,1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  <w:highlight w:val="yellow"/>
              </w:rPr>
            </w:pPr>
            <w:r w:rsidRPr="00377F2C">
              <w:rPr>
                <w:sz w:val="16"/>
                <w:szCs w:val="16"/>
              </w:rPr>
              <w:t>175,5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-43,2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-51,6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73,0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5249,5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6832,7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7683,1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8858,0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9527,0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410,5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1652,2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1373,0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1573,0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1731,0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298,8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183,0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300,0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300,0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300,0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-53,4</w:t>
            </w: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</w:tr>
    </w:tbl>
    <w:p w:rsidR="00377F2C" w:rsidRPr="006948A5" w:rsidRDefault="00377F2C" w:rsidP="00377F2C">
      <w:pPr>
        <w:tabs>
          <w:tab w:val="left" w:pos="4816"/>
        </w:tabs>
        <w:jc w:val="both"/>
        <w:rPr>
          <w:sz w:val="28"/>
          <w:szCs w:val="28"/>
        </w:rPr>
      </w:pPr>
    </w:p>
    <w:p w:rsidR="00377F2C" w:rsidRPr="00377F2C" w:rsidRDefault="00377F2C" w:rsidP="00377F2C">
      <w:pPr>
        <w:ind w:firstLine="540"/>
        <w:jc w:val="center"/>
        <w:rPr>
          <w:sz w:val="16"/>
          <w:szCs w:val="16"/>
        </w:rPr>
      </w:pPr>
      <w:r w:rsidRPr="00377F2C">
        <w:rPr>
          <w:sz w:val="16"/>
          <w:szCs w:val="16"/>
        </w:rPr>
        <w:t>Структура налоговых и неналоговых доходов  бюджета муниципального района в 2019-2021 годах</w:t>
      </w:r>
    </w:p>
    <w:p w:rsidR="00377F2C" w:rsidRPr="00377F2C" w:rsidRDefault="00377F2C" w:rsidP="00377F2C">
      <w:pPr>
        <w:ind w:firstLine="540"/>
        <w:jc w:val="center"/>
        <w:rPr>
          <w:sz w:val="16"/>
          <w:szCs w:val="16"/>
        </w:rPr>
      </w:pPr>
      <w:r w:rsidRPr="00377F2C">
        <w:rPr>
          <w:sz w:val="16"/>
          <w:szCs w:val="16"/>
        </w:rPr>
        <w:t xml:space="preserve">                                                                                          тыс. рублей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134"/>
        <w:gridCol w:w="1134"/>
        <w:gridCol w:w="1134"/>
        <w:gridCol w:w="1134"/>
        <w:gridCol w:w="1134"/>
      </w:tblGrid>
      <w:tr w:rsidR="00377F2C" w:rsidRPr="00377F2C" w:rsidTr="001E532A">
        <w:tc>
          <w:tcPr>
            <w:tcW w:w="3936" w:type="dxa"/>
            <w:vMerge w:val="restart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Факт</w:t>
            </w:r>
          </w:p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vMerge w:val="restart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Оценка 2018 год</w:t>
            </w:r>
          </w:p>
        </w:tc>
        <w:tc>
          <w:tcPr>
            <w:tcW w:w="1134" w:type="dxa"/>
            <w:vMerge w:val="restart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2019 год</w:t>
            </w:r>
          </w:p>
        </w:tc>
        <w:tc>
          <w:tcPr>
            <w:tcW w:w="2268" w:type="dxa"/>
            <w:gridSpan w:val="2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Плановый период</w:t>
            </w:r>
          </w:p>
        </w:tc>
      </w:tr>
      <w:tr w:rsidR="00377F2C" w:rsidRPr="00377F2C" w:rsidTr="001E532A">
        <w:tc>
          <w:tcPr>
            <w:tcW w:w="3936" w:type="dxa"/>
            <w:vMerge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2021 год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32562,1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35512,4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38643,0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41115,8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42886,4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10234,2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11557,5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12662,6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13118,5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13052,1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7051,5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7490,0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7765,3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8056,4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8397,1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3594,1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3948,8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4114,6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4262,7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4433,2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1461,8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1572,8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1608,6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1665,9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1732,5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2388,3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612,0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665,0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688,9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716,5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0,5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18,2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</w:tr>
      <w:tr w:rsidR="00377F2C" w:rsidRPr="00377F2C" w:rsidTr="001E532A">
        <w:tc>
          <w:tcPr>
            <w:tcW w:w="3936" w:type="dxa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Задолженность и перерасчеты по отменным налогам, сборам и иным обязательным платежам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8,3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</w:tr>
      <w:tr w:rsidR="00377F2C" w:rsidRPr="00377F2C" w:rsidTr="001E532A"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1756,0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1471,6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2530,0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2660,0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2940,0</w:t>
            </w:r>
          </w:p>
        </w:tc>
      </w:tr>
      <w:tr w:rsidR="00377F2C" w:rsidRPr="00377F2C" w:rsidTr="001E532A"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Платежи за пользование природными ресурсами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188,1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175,5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-43,2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-51,6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73,0</w:t>
            </w:r>
          </w:p>
        </w:tc>
      </w:tr>
      <w:tr w:rsidR="00377F2C" w:rsidRPr="00377F2C" w:rsidTr="001E532A"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5231,8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6830,8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7683,1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8858,0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9527,0</w:t>
            </w:r>
          </w:p>
        </w:tc>
      </w:tr>
      <w:tr w:rsidR="00377F2C" w:rsidRPr="00377F2C" w:rsidTr="001E532A"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410,6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1652,2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1373,0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1573,0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1731,0</w:t>
            </w:r>
          </w:p>
        </w:tc>
      </w:tr>
      <w:tr w:rsidR="00377F2C" w:rsidRPr="00377F2C" w:rsidTr="001E532A">
        <w:trPr>
          <w:trHeight w:val="605"/>
        </w:trPr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287,3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183,0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284,0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284,0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284,0</w:t>
            </w:r>
          </w:p>
        </w:tc>
      </w:tr>
      <w:tr w:rsidR="00377F2C" w:rsidRPr="00377F2C" w:rsidTr="001E532A">
        <w:trPr>
          <w:trHeight w:val="605"/>
        </w:trPr>
        <w:tc>
          <w:tcPr>
            <w:tcW w:w="3936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-50,4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7F2C" w:rsidRPr="00377F2C" w:rsidRDefault="00377F2C" w:rsidP="001E532A">
            <w:pPr>
              <w:pStyle w:val="ae"/>
              <w:jc w:val="center"/>
              <w:rPr>
                <w:sz w:val="16"/>
                <w:szCs w:val="16"/>
              </w:rPr>
            </w:pPr>
            <w:r w:rsidRPr="00377F2C">
              <w:rPr>
                <w:sz w:val="16"/>
                <w:szCs w:val="16"/>
              </w:rPr>
              <w:t>-</w:t>
            </w:r>
          </w:p>
        </w:tc>
      </w:tr>
    </w:tbl>
    <w:p w:rsidR="00377F2C" w:rsidRPr="006948A5" w:rsidRDefault="00377F2C" w:rsidP="00377F2C"/>
    <w:p w:rsidR="00377F2C" w:rsidRPr="001E532A" w:rsidRDefault="00377F2C" w:rsidP="00377F2C">
      <w:pPr>
        <w:jc w:val="center"/>
        <w:rPr>
          <w:b/>
          <w:sz w:val="16"/>
          <w:szCs w:val="16"/>
        </w:rPr>
      </w:pPr>
      <w:r w:rsidRPr="001E532A">
        <w:rPr>
          <w:b/>
          <w:sz w:val="16"/>
          <w:szCs w:val="16"/>
        </w:rPr>
        <w:t>3. Безвозмездные поступления, передаваемые бюджету Галичского муниципального района в 2019-2021 годах</w:t>
      </w:r>
    </w:p>
    <w:p w:rsidR="00377F2C" w:rsidRPr="001E532A" w:rsidRDefault="00377F2C" w:rsidP="00377F2C">
      <w:pPr>
        <w:jc w:val="center"/>
        <w:rPr>
          <w:b/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Политика в области межбюджетных отношений областного бюджета бюджету муниципального района на планируемые годы будет направлена на корректировку механизмов оказания финансовой помощи органам местного самоуправления, дальнейшее развитие стимулов для увеличения поступлений доходов в бюджет муниципального района и бюджеты поселений, создание стимулов для улучшения качества управления бюджетным процессом на местном уровне.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 xml:space="preserve">Исходя из структуры передаваемых средств из областного бюджета бюджету муниципального района, прогноза развития муниципального района в 2019 году и на период до 2021 года, определены основные показатели межбюджетных трансфертов на 2019-2021 годы. 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1559"/>
        <w:gridCol w:w="1559"/>
        <w:gridCol w:w="1560"/>
        <w:gridCol w:w="1701"/>
      </w:tblGrid>
      <w:tr w:rsidR="00377F2C" w:rsidRPr="001E532A" w:rsidTr="001E532A">
        <w:tc>
          <w:tcPr>
            <w:tcW w:w="3227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2018 год оценка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1560" w:type="dxa"/>
            <w:shd w:val="clear" w:color="auto" w:fill="auto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</w:tc>
        <w:tc>
          <w:tcPr>
            <w:tcW w:w="1701" w:type="dxa"/>
            <w:shd w:val="clear" w:color="auto" w:fill="auto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</w:tc>
      </w:tr>
      <w:tr w:rsidR="00377F2C" w:rsidRPr="001E532A" w:rsidTr="001E532A">
        <w:tc>
          <w:tcPr>
            <w:tcW w:w="3227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Общий объем, тыс. руб.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165049,2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123777,5</w:t>
            </w:r>
          </w:p>
        </w:tc>
        <w:tc>
          <w:tcPr>
            <w:tcW w:w="156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125102,7</w:t>
            </w:r>
          </w:p>
        </w:tc>
        <w:tc>
          <w:tcPr>
            <w:tcW w:w="1701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128573,9</w:t>
            </w:r>
          </w:p>
        </w:tc>
      </w:tr>
      <w:tr w:rsidR="00377F2C" w:rsidRPr="001E532A" w:rsidTr="001E532A">
        <w:tc>
          <w:tcPr>
            <w:tcW w:w="3227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Прирост к предыдущему году, тыс. руб.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-41271,7</w:t>
            </w:r>
          </w:p>
        </w:tc>
        <w:tc>
          <w:tcPr>
            <w:tcW w:w="156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1325,2</w:t>
            </w:r>
          </w:p>
        </w:tc>
        <w:tc>
          <w:tcPr>
            <w:tcW w:w="1701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3471,2</w:t>
            </w:r>
          </w:p>
        </w:tc>
      </w:tr>
      <w:tr w:rsidR="00377F2C" w:rsidRPr="001E532A" w:rsidTr="001E532A">
        <w:tc>
          <w:tcPr>
            <w:tcW w:w="3227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Прирост к предыдущему году, %</w:t>
            </w: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-25,0</w:t>
            </w:r>
          </w:p>
        </w:tc>
        <w:tc>
          <w:tcPr>
            <w:tcW w:w="156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101,1</w:t>
            </w:r>
          </w:p>
        </w:tc>
        <w:tc>
          <w:tcPr>
            <w:tcW w:w="1701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102,8</w:t>
            </w:r>
          </w:p>
        </w:tc>
      </w:tr>
    </w:tbl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Общий объем межбюджетных трансфертов, передаваемых бюджету Галичского муниципального района в 2019 году, определен в сумме 123777,5 тыс. руб. К 2021 году предусмотрен их рост на 3471,2 тыс. руб. или на 2,8%. По видам передаваемых межбюджетных трансфертов на рассматриваемый среднесрочный период показатели следующие: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lastRenderedPageBreak/>
        <w:t>тыс. рублей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620"/>
        <w:gridCol w:w="1440"/>
        <w:gridCol w:w="1440"/>
        <w:gridCol w:w="1620"/>
      </w:tblGrid>
      <w:tr w:rsidR="00377F2C" w:rsidRPr="001E532A" w:rsidTr="001E532A">
        <w:trPr>
          <w:trHeight w:val="633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Формы межбюджетных трансфертов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2018 год оценка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</w:tc>
      </w:tr>
      <w:tr w:rsidR="00377F2C" w:rsidRPr="001E532A" w:rsidTr="001E532A">
        <w:trPr>
          <w:trHeight w:val="261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ind w:hanging="540"/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     Общий объем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165473,8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124036,1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125361,3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128832,5</w:t>
            </w:r>
          </w:p>
        </w:tc>
      </w:tr>
      <w:tr w:rsidR="00377F2C" w:rsidRPr="001E532A" w:rsidTr="001E532A">
        <w:trPr>
          <w:trHeight w:val="261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ind w:hanging="540"/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      Дотации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70596,0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28814,4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26702,0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25689,0</w:t>
            </w:r>
          </w:p>
        </w:tc>
      </w:tr>
      <w:tr w:rsidR="00377F2C" w:rsidRPr="001E532A" w:rsidTr="001E532A">
        <w:trPr>
          <w:trHeight w:val="261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ind w:hanging="540"/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      Субсидии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15236,1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3410,1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410,1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410,1</w:t>
            </w:r>
          </w:p>
        </w:tc>
      </w:tr>
      <w:tr w:rsidR="00377F2C" w:rsidRPr="001E532A" w:rsidTr="001E532A">
        <w:trPr>
          <w:trHeight w:val="281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ind w:hanging="540"/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      Субвенции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79217,1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91553,0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97990,6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102733,4</w:t>
            </w:r>
          </w:p>
        </w:tc>
      </w:tr>
      <w:tr w:rsidR="00377F2C" w:rsidRPr="001E532A" w:rsidTr="001E532A">
        <w:trPr>
          <w:trHeight w:val="261"/>
        </w:trPr>
        <w:tc>
          <w:tcPr>
            <w:tcW w:w="3348" w:type="dxa"/>
            <w:shd w:val="clear" w:color="auto" w:fill="auto"/>
          </w:tcPr>
          <w:p w:rsidR="00377F2C" w:rsidRPr="001E532A" w:rsidRDefault="00377F2C" w:rsidP="001E532A">
            <w:pPr>
              <w:ind w:hanging="540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      Иные межбюджетные                               трансферты</w:t>
            </w:r>
          </w:p>
        </w:tc>
        <w:tc>
          <w:tcPr>
            <w:tcW w:w="162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424,6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258,6</w:t>
            </w:r>
          </w:p>
        </w:tc>
        <w:tc>
          <w:tcPr>
            <w:tcW w:w="144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258,6</w:t>
            </w:r>
          </w:p>
        </w:tc>
        <w:tc>
          <w:tcPr>
            <w:tcW w:w="1620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258,6</w:t>
            </w:r>
          </w:p>
        </w:tc>
      </w:tr>
    </w:tbl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Общий объем межбюджетных трансфертов, передаваемых бюджету Галичского муниципального района, в 2019 году определен в сумме 124036,1 тыс. рублей, что на 25% меньше оценки исполнения бюджета 2018 года. В среднесрочной перспективе к 2020-2021 гг. межбюджетные трансферты увеличатся к уровню 2019 года на 1,1% и 3,4% соответственно.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Основу передаваемых из областного бюджета межбюджетных трансфертов составляют дотация на выравнивание бюджетной обеспеченности, а также субвенция на реализацию основных общеобразовательных программ в муниципальных общеобразовательных организациях. В 2019 году они составят 23,2% и 68,8% соответственно всех передаваемых из областного бюджета средств.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В целях финансового обеспечения полномочий субъекта Российской Федерации, передаваемых для исполнения органам местного самоуправления, бюджету муниципального района предусмотрены субвенции по отдельным направлениям в соответствии с областными нормативными правовыми актами. В 2019 году планируется получить 13 видов субвенций в размере 91 553 тыс. рублей.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В 2019-2021 годах муниципальному району на реализацию закрепленных обязательств будет передана субсидия на питание обучающихся муниципальных общеобразовательных учреждений по годам с объемом по 410,1 тыс. руб. Кроме того, в 2019 году из областного бюджета будут выделены бюджетные ассигнования в виде субсидий на строительство (реконструкцию), капитальный ремонт, ремонт и содержание автомобильных дорог в размере 3000 тыс. руб..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Объем межбюджетных трансфертов по переданным полномочиям от органов местного самоуправления сельских поселений муниципальному району  на 2019 год составит 258,6 тыс. руб., их ежегодного роста на период 2020-2021 гг. не планируется.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center"/>
        <w:rPr>
          <w:b/>
          <w:sz w:val="16"/>
          <w:szCs w:val="16"/>
        </w:rPr>
      </w:pPr>
      <w:r w:rsidRPr="001E532A">
        <w:rPr>
          <w:b/>
          <w:sz w:val="16"/>
          <w:szCs w:val="16"/>
        </w:rPr>
        <w:t xml:space="preserve">4. Основные приоритеты бюджетных расходов </w:t>
      </w: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Формирование расходной части бюджета муниципального района направлено на исполнение следующих задач:</w:t>
      </w: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- обеспечение социальной направленности бюджетных расходов;</w:t>
      </w:r>
    </w:p>
    <w:p w:rsidR="00377F2C" w:rsidRPr="001E532A" w:rsidRDefault="00377F2C" w:rsidP="00377F2C">
      <w:pPr>
        <w:tabs>
          <w:tab w:val="left" w:pos="720"/>
        </w:tabs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- реализация мероприятий, направленных на выполнение указов Президента Российской Федерации от 7 мая 2012 года;</w:t>
      </w: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- совершенствование механизмов предоставления межбюджетных трансфертов бюджетам сельских поселений муниципального района;</w:t>
      </w: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- продолжение работы по оздоровлению местных бюджетов.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Общий объем расходов бюджета муниципального района в среднесрочном финансовом плане Галичского муниципального района на 2019-2021 годы оценен по действующей ведомственной структуре в следующих суммах: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2019 год –   167711,3 тыс. руб.,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2020 год –   216107,3  тыс. руб.,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2021 год –    223780,0  тыс. руб.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>и по функциональной структуре имеет следующий вид.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ind w:firstLine="708"/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Расходы бюджета муниципального района в 2018-2021 годах</w:t>
      </w:r>
    </w:p>
    <w:p w:rsidR="00377F2C" w:rsidRPr="001E532A" w:rsidRDefault="00377F2C" w:rsidP="00377F2C">
      <w:pPr>
        <w:ind w:firstLine="708"/>
        <w:jc w:val="right"/>
        <w:rPr>
          <w:sz w:val="16"/>
          <w:szCs w:val="16"/>
        </w:rPr>
      </w:pPr>
      <w:r w:rsidRPr="001E532A">
        <w:rPr>
          <w:sz w:val="16"/>
          <w:szCs w:val="16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8"/>
        <w:gridCol w:w="1414"/>
        <w:gridCol w:w="1415"/>
        <w:gridCol w:w="1426"/>
        <w:gridCol w:w="1284"/>
      </w:tblGrid>
      <w:tr w:rsidR="00377F2C" w:rsidRPr="001E532A" w:rsidTr="001E532A">
        <w:trPr>
          <w:trHeight w:val="647"/>
        </w:trPr>
        <w:tc>
          <w:tcPr>
            <w:tcW w:w="3748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Наименование раздела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2018 год оценка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23639,5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13309,5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22604,2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23276,0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20,0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100,0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Национальная  экономика 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17344,0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18619,6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16017,7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16261,5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9965,1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762,7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3561,9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3333,1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Охрана окружающей среды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15,0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Образование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139046,0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117767,7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143378,4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149868,2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Культура и кинематография 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24636,6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11311,5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22253,0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23110,8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2614,4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1560,3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3919,1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3557,4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173,0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193,0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462,7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765,0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Межбюджетные трансферты общего характера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18165,0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3300,0</w:t>
            </w:r>
          </w:p>
        </w:tc>
        <w:tc>
          <w:tcPr>
            <w:tcW w:w="1426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3300,0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3300,0</w:t>
            </w:r>
          </w:p>
        </w:tc>
      </w:tr>
      <w:tr w:rsidR="00377F2C" w:rsidRPr="001E532A" w:rsidTr="001E532A">
        <w:tc>
          <w:tcPr>
            <w:tcW w:w="3748" w:type="dxa"/>
          </w:tcPr>
          <w:p w:rsidR="00377F2C" w:rsidRPr="001E532A" w:rsidRDefault="00377F2C" w:rsidP="001E532A">
            <w:pPr>
              <w:rPr>
                <w:b/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ИТОГО РАСХОДОВ</w:t>
            </w:r>
          </w:p>
        </w:tc>
        <w:tc>
          <w:tcPr>
            <w:tcW w:w="1414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b/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236066,3</w:t>
            </w:r>
          </w:p>
        </w:tc>
        <w:tc>
          <w:tcPr>
            <w:tcW w:w="1415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b/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167711,3</w:t>
            </w:r>
          </w:p>
        </w:tc>
        <w:tc>
          <w:tcPr>
            <w:tcW w:w="1426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b/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216107,3</w:t>
            </w:r>
          </w:p>
        </w:tc>
        <w:tc>
          <w:tcPr>
            <w:tcW w:w="1284" w:type="dxa"/>
          </w:tcPr>
          <w:p w:rsidR="00377F2C" w:rsidRPr="001E532A" w:rsidRDefault="00377F2C" w:rsidP="001E532A">
            <w:pPr>
              <w:jc w:val="center"/>
              <w:rPr>
                <w:b/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223780,0</w:t>
            </w:r>
          </w:p>
        </w:tc>
      </w:tr>
    </w:tbl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Расходы бюджета муниципального района в 2019 году к 2018 году снизятся на 29%, уровень расходных обязательств в 2020-2021 годах  к 2019 году определен в размере 128,8% и 133,4% соответственно.</w:t>
      </w:r>
    </w:p>
    <w:p w:rsidR="00377F2C" w:rsidRPr="001E532A" w:rsidRDefault="00377F2C" w:rsidP="00377F2C">
      <w:pPr>
        <w:jc w:val="both"/>
        <w:rPr>
          <w:color w:val="FF0000"/>
          <w:sz w:val="16"/>
          <w:szCs w:val="16"/>
        </w:rPr>
      </w:pPr>
      <w:r w:rsidRPr="001E532A">
        <w:rPr>
          <w:sz w:val="16"/>
          <w:szCs w:val="16"/>
        </w:rPr>
        <w:tab/>
        <w:t>Объем расходов муниципального бюджета, направляемый на обеспечение оплаты труда всех категорий работников бюджетной сферы, финансируемых из бюджета муниципального района, на 2019 год составит 114779,7 тыс. руб., в 2020 году  – 156704,0 тыс. руб. и в 2021 году – 158780,4  тыс. руб.</w:t>
      </w:r>
      <w:r w:rsidRPr="001E532A">
        <w:rPr>
          <w:sz w:val="16"/>
          <w:szCs w:val="16"/>
        </w:rPr>
        <w:tab/>
      </w:r>
    </w:p>
    <w:p w:rsidR="00377F2C" w:rsidRPr="001E532A" w:rsidRDefault="00377F2C" w:rsidP="00377F2C">
      <w:pPr>
        <w:ind w:firstLine="708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При формировании среднесрочного финансового плана расходы на материальные статьи затрат определены в соответствии с действующими лимитами и учетом индекса роста потребительских цен. Расходы на тепловую и электрическую энергию, водоснабжение и водоотведение определены исходя из лимитов потребления и договоров на оказание услуг.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Формирование расходов на оплату труда работников органов местного самоуправления муниципального района производится: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согласно решению Собрания депутатов муниципального района от 19 июня 2008 года № 218 «О системе оплаты труда муниципальных служащих Галичского муниципального района» - муниципальных служащих;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согласно решению Собрания депутатов муниципального района от 27 ноября 2014 года № 329 «Об оплате труда лиц, замещающих  муниципальные должности Галичского муниципального района Костромской области» - лиц, замещающих муниципальные должности Галичского муниципального района;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согласно постановлению администрации муниципального района   от     29 июня 2011 года № 207 «Об оплате труда работников, осуществляющих профессиональную деятельность по профессиям рабочих и служащих в администрации Галичского муниципального района».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Расходы на обеспечение деятельности органов местного самоуправления муниципального района сформированы, исходя из действующих и прини-маемых обязательств в 2019 году, с учетом индексов потребительских цен.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lastRenderedPageBreak/>
        <w:tab/>
        <w:t>Расходы на содержание органов местного самоуправления муниципального района без учета расходов на содержание органов местного самоуправления, обеспечение деятельности которых осуществляется за счет средств субвенций из областного бюджета, составят: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на 2019 год –  7881,1  тыс. руб.,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 xml:space="preserve">на 2020 год –   14877,4  тыс. руб., 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на 2021 год –   15344,4  тыс. руб.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Расходы на содержание органов местного самоуправления муниципального района, созданных для осуществления переданных областных  полномочий за счет средств субвенций, передаваемых из областного бюджета, составят: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на 2019 год –   3040,2 тыс. руб.,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 xml:space="preserve">на 2020 год –   3050,2 тыс. руб., 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на 2021 год –    3069,6тыс. руб.</w:t>
      </w:r>
    </w:p>
    <w:p w:rsidR="00377F2C" w:rsidRPr="001E532A" w:rsidRDefault="00377F2C" w:rsidP="00377F2C">
      <w:pPr>
        <w:jc w:val="both"/>
        <w:rPr>
          <w:color w:val="FF0000"/>
          <w:sz w:val="16"/>
          <w:szCs w:val="16"/>
        </w:rPr>
      </w:pPr>
    </w:p>
    <w:p w:rsidR="00377F2C" w:rsidRPr="001E532A" w:rsidRDefault="00377F2C" w:rsidP="00377F2C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Построение системы межбюджетных отношений основывается на разграничении расходных и доходных полномочий между бюджетом муниципального района и бюджетами поселений. В планируемые три года межбюджетные отношения в Галичском муниципальном районе будут реализованы через основные виды межбюджетных трансфертов, а именно: дотации на выравнивание бюджетной обеспеченности сельских поселений и субвенций в рамках передаваемых полномочий.</w:t>
      </w:r>
    </w:p>
    <w:p w:rsidR="00377F2C" w:rsidRPr="001E532A" w:rsidRDefault="00377F2C" w:rsidP="00377F2C">
      <w:pPr>
        <w:jc w:val="both"/>
        <w:rPr>
          <w:sz w:val="16"/>
          <w:szCs w:val="16"/>
        </w:rPr>
      </w:pPr>
    </w:p>
    <w:p w:rsidR="00377F2C" w:rsidRPr="001E532A" w:rsidRDefault="00377F2C" w:rsidP="00377F2C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Межбюджетные трансферты, передаваемые бюджетам сельских поселений в 2019-2021 годах</w:t>
      </w:r>
    </w:p>
    <w:p w:rsidR="00377F2C" w:rsidRPr="001E532A" w:rsidRDefault="00377F2C" w:rsidP="00377F2C">
      <w:pPr>
        <w:jc w:val="right"/>
        <w:rPr>
          <w:bCs/>
          <w:sz w:val="16"/>
          <w:szCs w:val="16"/>
        </w:rPr>
      </w:pPr>
      <w:r w:rsidRPr="001E532A">
        <w:rPr>
          <w:bCs/>
          <w:sz w:val="16"/>
          <w:szCs w:val="16"/>
        </w:rPr>
        <w:t>тыс. руб.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0"/>
        <w:gridCol w:w="1800"/>
        <w:gridCol w:w="1800"/>
        <w:gridCol w:w="1800"/>
      </w:tblGrid>
      <w:tr w:rsidR="00377F2C" w:rsidRPr="001E532A" w:rsidTr="001E532A">
        <w:trPr>
          <w:cantSplit/>
          <w:trHeight w:val="593"/>
        </w:trPr>
        <w:tc>
          <w:tcPr>
            <w:tcW w:w="396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Виды межбюджетных трансфертов</w:t>
            </w:r>
          </w:p>
        </w:tc>
        <w:tc>
          <w:tcPr>
            <w:tcW w:w="180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180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  <w:p w:rsidR="00377F2C" w:rsidRPr="001E532A" w:rsidRDefault="00377F2C" w:rsidP="001E532A">
            <w:pPr>
              <w:jc w:val="center"/>
              <w:rPr>
                <w:sz w:val="16"/>
                <w:szCs w:val="16"/>
              </w:rPr>
            </w:pPr>
          </w:p>
        </w:tc>
      </w:tr>
      <w:tr w:rsidR="00377F2C" w:rsidRPr="001E532A" w:rsidTr="001E532A">
        <w:trPr>
          <w:cantSplit/>
          <w:trHeight w:val="377"/>
        </w:trPr>
        <w:tc>
          <w:tcPr>
            <w:tcW w:w="3960" w:type="dxa"/>
            <w:shd w:val="clear" w:color="auto" w:fill="auto"/>
          </w:tcPr>
          <w:p w:rsidR="00377F2C" w:rsidRPr="001E532A" w:rsidRDefault="00377F2C" w:rsidP="001E532A">
            <w:pPr>
              <w:ind w:left="612" w:hanging="720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   Общий объем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5317,7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3317,7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3317,7</w:t>
            </w:r>
          </w:p>
        </w:tc>
      </w:tr>
      <w:tr w:rsidR="00377F2C" w:rsidRPr="001E532A" w:rsidTr="001E532A">
        <w:trPr>
          <w:cantSplit/>
          <w:trHeight w:val="377"/>
        </w:trPr>
        <w:tc>
          <w:tcPr>
            <w:tcW w:w="3960" w:type="dxa"/>
            <w:shd w:val="clear" w:color="auto" w:fill="auto"/>
          </w:tcPr>
          <w:p w:rsidR="00377F2C" w:rsidRPr="001E532A" w:rsidRDefault="00377F2C" w:rsidP="001E532A">
            <w:pPr>
              <w:ind w:left="72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3300,0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3300,0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3300,0</w:t>
            </w:r>
          </w:p>
        </w:tc>
      </w:tr>
      <w:tr w:rsidR="00377F2C" w:rsidRPr="001E532A" w:rsidTr="001E532A">
        <w:trPr>
          <w:cantSplit/>
          <w:trHeight w:val="377"/>
        </w:trPr>
        <w:tc>
          <w:tcPr>
            <w:tcW w:w="3960" w:type="dxa"/>
            <w:shd w:val="clear" w:color="auto" w:fill="auto"/>
          </w:tcPr>
          <w:p w:rsidR="00377F2C" w:rsidRPr="001E532A" w:rsidRDefault="00377F2C" w:rsidP="001E532A">
            <w:pPr>
              <w:ind w:left="72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17,7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17,7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17,7</w:t>
            </w:r>
          </w:p>
        </w:tc>
      </w:tr>
      <w:tr w:rsidR="00377F2C" w:rsidRPr="001E532A" w:rsidTr="001E532A">
        <w:trPr>
          <w:cantSplit/>
          <w:trHeight w:val="377"/>
        </w:trPr>
        <w:tc>
          <w:tcPr>
            <w:tcW w:w="3960" w:type="dxa"/>
            <w:shd w:val="clear" w:color="auto" w:fill="auto"/>
          </w:tcPr>
          <w:p w:rsidR="00377F2C" w:rsidRPr="001E532A" w:rsidRDefault="00377F2C" w:rsidP="001E532A">
            <w:pPr>
              <w:ind w:left="72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 межбюджетные трансферты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2000,0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F2C" w:rsidRPr="001E532A" w:rsidRDefault="00377F2C" w:rsidP="001E532A">
            <w:pPr>
              <w:jc w:val="center"/>
              <w:rPr>
                <w:bCs/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-</w:t>
            </w:r>
          </w:p>
        </w:tc>
      </w:tr>
    </w:tbl>
    <w:p w:rsidR="00377F2C" w:rsidRPr="001E532A" w:rsidRDefault="00377F2C" w:rsidP="00377F2C">
      <w:pPr>
        <w:pStyle w:val="31"/>
        <w:ind w:firstLine="708"/>
        <w:jc w:val="both"/>
      </w:pPr>
    </w:p>
    <w:p w:rsidR="00377F2C" w:rsidRPr="001E532A" w:rsidRDefault="00377F2C" w:rsidP="00377F2C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Общий объем межбюджетных трансфертов, передаваемых бюджетам поселений из бюджета муниципального района  в 2019 году, определен в сумме 5317,7 тыс. рублей. В среднесрочной перспективе уровень межбюджетных трансфертов в 2020-2021 годах к 2019 году определен по годам в размере 62,4%.</w:t>
      </w:r>
    </w:p>
    <w:p w:rsidR="00377F2C" w:rsidRPr="001E532A" w:rsidRDefault="00377F2C" w:rsidP="00377F2C">
      <w:pPr>
        <w:ind w:firstLine="708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Наибольший удельный вес в объеме межбюджетных трансфертов в 2019 году и до 2021 года занимают бюджетные ассигнования, предусмотренные к передаче бюджетам сельских поселений в форме дотации на выравнивание бюджетной обеспеченности сельских поселений. В период 2019 - 2021 гг. объем дотаций по годам определен в размере по 3300 тыс. руб. ежегодно. На 2019 год также для сельских поселений предусмотрены иные межбюджетные трансферты в размере 2000 тыс. руб. на строительство (реконструкцию), капитальный ремонт, ремонт и содержание автомобильных дорог за счет средств субсидий из областного бюджета.</w:t>
      </w:r>
    </w:p>
    <w:p w:rsidR="00377F2C" w:rsidRPr="001E532A" w:rsidRDefault="00377F2C" w:rsidP="00377F2C">
      <w:pPr>
        <w:jc w:val="both"/>
        <w:rPr>
          <w:b/>
          <w:sz w:val="16"/>
          <w:szCs w:val="16"/>
        </w:rPr>
      </w:pPr>
      <w:r w:rsidRPr="001E532A">
        <w:rPr>
          <w:sz w:val="16"/>
          <w:szCs w:val="16"/>
        </w:rPr>
        <w:tab/>
      </w:r>
      <w:r w:rsidRPr="001E532A">
        <w:rPr>
          <w:sz w:val="16"/>
          <w:szCs w:val="16"/>
        </w:rPr>
        <w:tab/>
        <w:t xml:space="preserve"> </w:t>
      </w:r>
    </w:p>
    <w:p w:rsidR="00377F2C" w:rsidRPr="001E532A" w:rsidRDefault="00377F2C" w:rsidP="00377F2C">
      <w:pPr>
        <w:ind w:firstLine="720"/>
        <w:jc w:val="center"/>
        <w:rPr>
          <w:b/>
          <w:sz w:val="16"/>
          <w:szCs w:val="16"/>
        </w:rPr>
      </w:pPr>
      <w:r w:rsidRPr="001E532A">
        <w:rPr>
          <w:b/>
          <w:sz w:val="16"/>
          <w:szCs w:val="16"/>
        </w:rPr>
        <w:t xml:space="preserve">5. Долговая политика и источники финансирования дефицита </w:t>
      </w:r>
    </w:p>
    <w:p w:rsidR="00377F2C" w:rsidRPr="001E532A" w:rsidRDefault="00377F2C" w:rsidP="00377F2C">
      <w:pPr>
        <w:ind w:firstLine="720"/>
        <w:jc w:val="center"/>
        <w:rPr>
          <w:b/>
          <w:sz w:val="16"/>
          <w:szCs w:val="16"/>
        </w:rPr>
      </w:pPr>
      <w:r w:rsidRPr="001E532A">
        <w:rPr>
          <w:b/>
          <w:sz w:val="16"/>
          <w:szCs w:val="16"/>
        </w:rPr>
        <w:t>на 2019-2021 годы</w:t>
      </w:r>
    </w:p>
    <w:p w:rsidR="00377F2C" w:rsidRPr="001E532A" w:rsidRDefault="00377F2C" w:rsidP="00377F2C">
      <w:pPr>
        <w:ind w:firstLine="720"/>
        <w:jc w:val="center"/>
        <w:rPr>
          <w:b/>
          <w:sz w:val="16"/>
          <w:szCs w:val="16"/>
        </w:rPr>
      </w:pPr>
    </w:p>
    <w:p w:rsidR="00377F2C" w:rsidRPr="001E532A" w:rsidRDefault="00377F2C" w:rsidP="001E532A">
      <w:pPr>
        <w:ind w:firstLine="54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Основные направления долговой политики разработаны исходя из существующей структуры муниципального долга, прогнозируемых доходов, расходов бюджета, объема капитальных расходов, дефицита бюджета на 2019-2021 годы.</w:t>
      </w:r>
    </w:p>
    <w:p w:rsidR="00377F2C" w:rsidRPr="001E532A" w:rsidRDefault="00377F2C" w:rsidP="001E532A">
      <w:pPr>
        <w:ind w:firstLine="54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Муниципальный долг по состоянию на 01.11.2018 года составляет 12 790 тыс. рублей. Основу структуры долга составляют кредиты, полученные от кредитной организации и из областного бюджета.</w:t>
      </w:r>
    </w:p>
    <w:p w:rsidR="00377F2C" w:rsidRPr="001E532A" w:rsidRDefault="00377F2C" w:rsidP="001E532A">
      <w:pPr>
        <w:ind w:firstLine="54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Основными направлениями управления муниципальным долгом являются мероприятия, направленные на:</w:t>
      </w:r>
    </w:p>
    <w:p w:rsidR="00377F2C" w:rsidRPr="001E532A" w:rsidRDefault="00377F2C" w:rsidP="001E532A">
      <w:pPr>
        <w:pStyle w:val="21"/>
        <w:spacing w:line="240" w:lineRule="auto"/>
        <w:rPr>
          <w:sz w:val="16"/>
          <w:szCs w:val="16"/>
        </w:rPr>
      </w:pPr>
      <w:r w:rsidRPr="001E532A">
        <w:rPr>
          <w:sz w:val="16"/>
          <w:szCs w:val="16"/>
        </w:rPr>
        <w:tab/>
        <w:t>- повышение эффективности муниципальных заимствований муниципального района;</w:t>
      </w:r>
    </w:p>
    <w:p w:rsidR="00377F2C" w:rsidRPr="001E532A" w:rsidRDefault="00377F2C" w:rsidP="001E532A">
      <w:pPr>
        <w:pStyle w:val="21"/>
        <w:spacing w:line="240" w:lineRule="auto"/>
        <w:ind w:left="0"/>
        <w:rPr>
          <w:sz w:val="16"/>
          <w:szCs w:val="16"/>
        </w:rPr>
      </w:pPr>
      <w:r w:rsidRPr="001E532A">
        <w:rPr>
          <w:sz w:val="16"/>
          <w:szCs w:val="16"/>
        </w:rPr>
        <w:tab/>
        <w:t>- оптимизацию структуры долга с целью минимизации его обслуживания;</w:t>
      </w:r>
    </w:p>
    <w:p w:rsidR="00377F2C" w:rsidRPr="001E532A" w:rsidRDefault="00377F2C" w:rsidP="001E532A">
      <w:pPr>
        <w:pStyle w:val="21"/>
        <w:spacing w:line="240" w:lineRule="auto"/>
        <w:ind w:left="0"/>
        <w:rPr>
          <w:sz w:val="16"/>
          <w:szCs w:val="16"/>
        </w:rPr>
      </w:pPr>
      <w:r w:rsidRPr="001E532A">
        <w:rPr>
          <w:sz w:val="16"/>
          <w:szCs w:val="16"/>
        </w:rPr>
        <w:tab/>
        <w:t>- обеспечение тесной взаимосвязи принятия решения о заимствованиях с реальными потребностями бюджета муниципального района в привлечении заемных средств и оптимизации использования средств бюджета;</w:t>
      </w:r>
    </w:p>
    <w:p w:rsidR="00377F2C" w:rsidRPr="001E532A" w:rsidRDefault="00377F2C" w:rsidP="001E532A">
      <w:pPr>
        <w:pStyle w:val="21"/>
        <w:numPr>
          <w:ilvl w:val="0"/>
          <w:numId w:val="15"/>
        </w:numPr>
        <w:tabs>
          <w:tab w:val="clear" w:pos="675"/>
          <w:tab w:val="num" w:pos="0"/>
        </w:tabs>
        <w:spacing w:after="0" w:line="240" w:lineRule="auto"/>
        <w:ind w:left="0" w:firstLine="6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снижение потребности в заимствованиях за счет мобилизации собственных доходов.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Управление структурой муниципального долга планируется осуществлять по средствам систематического отбора форм заимствований, отвечающих потребностям бюджета в привлечении финансовых ресурсов и способствующих снижению стоимости обслуживания муниципального долга муниципального района.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Исходя из показателей бюджета, планируемых в расчетном периоде, сумма муниципального долга составит: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на 01.01.2019г. –  12790   тыс. рублей;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на 01.01.2020г. –   12280   тыс. рублей;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на 01.01.2021г. –   9968      тыс. рублей.</w:t>
      </w:r>
    </w:p>
    <w:p w:rsidR="00377F2C" w:rsidRPr="001E532A" w:rsidRDefault="00377F2C" w:rsidP="001E532A">
      <w:pPr>
        <w:jc w:val="both"/>
        <w:rPr>
          <w:sz w:val="16"/>
          <w:szCs w:val="16"/>
        </w:rPr>
      </w:pPr>
      <w:r w:rsidRPr="001E532A">
        <w:rPr>
          <w:sz w:val="16"/>
          <w:szCs w:val="16"/>
        </w:rPr>
        <w:tab/>
        <w:t>Проект среднесрочного финансового плана Галичского муниципального района на 2019-2021 годы предусматривает финансирование дефицита бюджета муниципального района.</w:t>
      </w:r>
    </w:p>
    <w:p w:rsidR="00377F2C" w:rsidRPr="001E532A" w:rsidRDefault="00377F2C" w:rsidP="001E532A">
      <w:pPr>
        <w:ind w:firstLine="72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Объем дефицита бюджета муниципального района сложится следующим образом: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2019 год –    1932  тыс. рублей;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2020 год –     2055,8 тыс. рублей;</w:t>
      </w:r>
    </w:p>
    <w:p w:rsidR="00377F2C" w:rsidRPr="001E532A" w:rsidRDefault="00377F2C" w:rsidP="001E532A">
      <w:pPr>
        <w:pStyle w:val="21"/>
        <w:spacing w:line="240" w:lineRule="auto"/>
        <w:ind w:firstLine="480"/>
        <w:rPr>
          <w:sz w:val="16"/>
          <w:szCs w:val="16"/>
        </w:rPr>
      </w:pPr>
      <w:r w:rsidRPr="001E532A">
        <w:rPr>
          <w:sz w:val="16"/>
          <w:szCs w:val="16"/>
        </w:rPr>
        <w:t>2021 год –     2144,3 тыс. рублей.</w:t>
      </w:r>
    </w:p>
    <w:p w:rsidR="00377F2C" w:rsidRPr="001E532A" w:rsidRDefault="00377F2C" w:rsidP="00377F2C">
      <w:pPr>
        <w:ind w:firstLine="540"/>
        <w:jc w:val="both"/>
        <w:rPr>
          <w:sz w:val="16"/>
          <w:szCs w:val="16"/>
        </w:rPr>
      </w:pPr>
      <w:r w:rsidRPr="001E532A">
        <w:rPr>
          <w:sz w:val="16"/>
          <w:szCs w:val="16"/>
        </w:rPr>
        <w:t>Объемы дефицита по годам не превысят нормы, установленной Бюджетным кодексом Российской Федерации.</w:t>
      </w:r>
    </w:p>
    <w:p w:rsidR="00377F2C" w:rsidRPr="006948A5" w:rsidRDefault="00377F2C" w:rsidP="00377F2C">
      <w:pPr>
        <w:jc w:val="both"/>
        <w:rPr>
          <w:sz w:val="28"/>
          <w:szCs w:val="28"/>
        </w:rPr>
      </w:pPr>
      <w:r w:rsidRPr="006948A5">
        <w:rPr>
          <w:sz w:val="28"/>
          <w:szCs w:val="28"/>
        </w:rPr>
        <w:tab/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Приложение 1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Утверждено постановлением 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администрации муниципального района 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от   « 8  »  ноября  2018 года № 318     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</w:p>
    <w:p w:rsidR="001E532A" w:rsidRPr="001E532A" w:rsidRDefault="001E532A" w:rsidP="001E532A">
      <w:pPr>
        <w:jc w:val="right"/>
        <w:rPr>
          <w:sz w:val="16"/>
          <w:szCs w:val="16"/>
        </w:rPr>
      </w:pPr>
    </w:p>
    <w:p w:rsidR="001E532A" w:rsidRPr="001E532A" w:rsidRDefault="001E532A" w:rsidP="001E532A">
      <w:pPr>
        <w:jc w:val="right"/>
        <w:rPr>
          <w:sz w:val="16"/>
          <w:szCs w:val="16"/>
        </w:rPr>
      </w:pP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СРЕДНЕСРОЧНЫЙ ФИНАНСОВЫЙ ПЛАН</w:t>
      </w: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ГАЛИЧСКОГО МУНИЦИПАЛЬНОГО РАЙОНА</w:t>
      </w: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 xml:space="preserve">НА  2019 –  2021 ГОДЫ 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тыс. руб.</w:t>
      </w:r>
    </w:p>
    <w:tbl>
      <w:tblPr>
        <w:tblW w:w="0" w:type="auto"/>
        <w:tblInd w:w="-60" w:type="dxa"/>
        <w:tblLayout w:type="fixed"/>
        <w:tblLook w:val="0000"/>
      </w:tblPr>
      <w:tblGrid>
        <w:gridCol w:w="3299"/>
        <w:gridCol w:w="1258"/>
        <w:gridCol w:w="1325"/>
        <w:gridCol w:w="1343"/>
        <w:gridCol w:w="1169"/>
        <w:gridCol w:w="1296"/>
      </w:tblGrid>
      <w:tr w:rsidR="001E532A" w:rsidRPr="001E532A" w:rsidTr="001E532A">
        <w:trPr>
          <w:cantSplit/>
        </w:trPr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Показатель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2017 год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2018 год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Плановый период</w:t>
            </w:r>
          </w:p>
        </w:tc>
      </w:tr>
      <w:tr w:rsidR="001E532A" w:rsidRPr="001E532A" w:rsidTr="001E532A">
        <w:trPr>
          <w:cantSplit/>
        </w:trPr>
        <w:tc>
          <w:tcPr>
            <w:tcW w:w="3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</w:tc>
      </w:tr>
      <w:tr w:rsidR="001E532A" w:rsidRPr="001E532A" w:rsidTr="001E532A">
        <w:trPr>
          <w:trHeight w:val="713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red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red"/>
              </w:rPr>
            </w:pP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Доходы - всего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187107,7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234290,7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165779,1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214051,5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221635,7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в том числе: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white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налоговые и неналоговые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32562,1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35512,4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38643,0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41115,8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42886,4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безвозмездные поступления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154565,6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198778,3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127136,1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172935,7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178749,3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– всего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186019,8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236066,3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167711,3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216107,3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223780,0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в том числе: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color w:val="FF0000"/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межбюджетные трансферты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19980,3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20677,4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5317,7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3317,7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3317,7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обслуживание государственного и муниципального долга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448,1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462,7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765,0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765,0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765,0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муниципальные программы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13948,6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175050,2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2022,8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2136,8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Профицит (+), дефицит (-)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1087,9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-1775,6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-1932,2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-2055,8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-2144,3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Верхний предел муниципального долга Галичского муниципального района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5529,2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12790,0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14722,1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12023,8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8652,3</w:t>
            </w:r>
          </w:p>
        </w:tc>
      </w:tr>
      <w:tr w:rsidR="001E532A" w:rsidRPr="001E532A" w:rsidTr="001E532A">
        <w:tc>
          <w:tcPr>
            <w:tcW w:w="9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Справочно: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Консолидированный бюджет муниципального района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Общий объём доходов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214391,5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285347,6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197318,4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245804,1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253962,0</w:t>
            </w:r>
          </w:p>
        </w:tc>
      </w:tr>
      <w:tr w:rsidR="001E532A" w:rsidRPr="001E532A" w:rsidTr="001E532A"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Общий объём расходов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215478,9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288505,9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200441,3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249085,6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257369,3</w:t>
            </w:r>
          </w:p>
        </w:tc>
      </w:tr>
    </w:tbl>
    <w:p w:rsidR="001E532A" w:rsidRPr="001E532A" w:rsidRDefault="001E532A" w:rsidP="001E532A">
      <w:pPr>
        <w:rPr>
          <w:sz w:val="16"/>
          <w:szCs w:val="16"/>
        </w:rPr>
      </w:pPr>
    </w:p>
    <w:p w:rsidR="001E532A" w:rsidRPr="001E532A" w:rsidRDefault="001E532A" w:rsidP="001E532A">
      <w:pPr>
        <w:rPr>
          <w:sz w:val="16"/>
          <w:szCs w:val="16"/>
        </w:rPr>
      </w:pP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Приложение 3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Утверждено постановлением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 администрации муниципального района</w:t>
      </w: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                                                                                                                    от «  8  » ноября 2018 года №   318 </w:t>
      </w:r>
    </w:p>
    <w:p w:rsidR="001E532A" w:rsidRPr="001E532A" w:rsidRDefault="001E532A" w:rsidP="001E532A">
      <w:pPr>
        <w:pStyle w:val="ConsPlusNormalfc"/>
        <w:jc w:val="right"/>
        <w:rPr>
          <w:rFonts w:ascii="Times New Roman" w:hAnsi="Times New Roman" w:cs="Times New Roman"/>
          <w:sz w:val="16"/>
          <w:szCs w:val="16"/>
        </w:rPr>
      </w:pPr>
    </w:p>
    <w:p w:rsidR="001E532A" w:rsidRPr="001E532A" w:rsidRDefault="001E532A" w:rsidP="001E532A">
      <w:pPr>
        <w:pStyle w:val="ConsPlusTitle"/>
        <w:widowControl/>
        <w:jc w:val="center"/>
        <w:rPr>
          <w:b w:val="0"/>
          <w:sz w:val="16"/>
          <w:szCs w:val="16"/>
        </w:rPr>
      </w:pPr>
    </w:p>
    <w:p w:rsidR="001E532A" w:rsidRPr="001E532A" w:rsidRDefault="001E532A" w:rsidP="001E532A">
      <w:pPr>
        <w:pStyle w:val="ConsPlusTitle"/>
        <w:widowControl/>
        <w:jc w:val="center"/>
        <w:rPr>
          <w:sz w:val="16"/>
          <w:szCs w:val="16"/>
        </w:rPr>
      </w:pPr>
      <w:r w:rsidRPr="001E532A">
        <w:rPr>
          <w:b w:val="0"/>
          <w:sz w:val="16"/>
          <w:szCs w:val="16"/>
        </w:rPr>
        <w:t>РАСПРЕДЕЛЕНИЕ МЕЖДУ МУНИЦИПАЛЬНЫМИ ОБРАЗОВАНИЯМИ</w:t>
      </w:r>
    </w:p>
    <w:p w:rsidR="001E532A" w:rsidRPr="001E532A" w:rsidRDefault="001E532A" w:rsidP="001E532A">
      <w:pPr>
        <w:pStyle w:val="ConsPlusTitle"/>
        <w:widowControl/>
        <w:jc w:val="center"/>
        <w:rPr>
          <w:sz w:val="16"/>
          <w:szCs w:val="16"/>
        </w:rPr>
      </w:pPr>
      <w:r w:rsidRPr="001E532A">
        <w:rPr>
          <w:b w:val="0"/>
          <w:sz w:val="16"/>
          <w:szCs w:val="16"/>
        </w:rPr>
        <w:t>ДОТАЦИЙ НА ВЫРАВНИВАНИЕ БЮДЖЕТНОЙ</w:t>
      </w:r>
    </w:p>
    <w:p w:rsidR="001E532A" w:rsidRPr="001E532A" w:rsidRDefault="001E532A" w:rsidP="001E532A">
      <w:pPr>
        <w:pStyle w:val="ConsPlusTitle"/>
        <w:widowControl/>
        <w:jc w:val="center"/>
        <w:rPr>
          <w:sz w:val="16"/>
          <w:szCs w:val="16"/>
        </w:rPr>
      </w:pPr>
      <w:r w:rsidRPr="001E532A">
        <w:rPr>
          <w:b w:val="0"/>
          <w:sz w:val="16"/>
          <w:szCs w:val="16"/>
        </w:rPr>
        <w:t>ОБЕСПЕЧЕННОСТИ МУНИЦИПАЛЬНЫХ ОБРАЗОВАНИЙ</w:t>
      </w:r>
    </w:p>
    <w:p w:rsidR="001E532A" w:rsidRPr="001E532A" w:rsidRDefault="001E532A" w:rsidP="001E532A">
      <w:pPr>
        <w:pStyle w:val="ConsPlusNormalfc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532A" w:rsidRPr="001E532A" w:rsidRDefault="001E532A" w:rsidP="001E532A">
      <w:pPr>
        <w:pStyle w:val="ConsPlusNormalfc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  <w:gridCol w:w="1842"/>
        <w:gridCol w:w="1701"/>
        <w:gridCol w:w="1881"/>
      </w:tblGrid>
      <w:tr w:rsidR="001E532A" w:rsidRPr="001E532A" w:rsidTr="001E532A">
        <w:trPr>
          <w:cantSplit/>
          <w:trHeight w:val="720"/>
        </w:trPr>
        <w:tc>
          <w:tcPr>
            <w:tcW w:w="4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муниципальных образований</w:t>
            </w:r>
          </w:p>
        </w:tc>
        <w:tc>
          <w:tcPr>
            <w:tcW w:w="5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 xml:space="preserve">Районный фонд     </w:t>
            </w:r>
            <w:r w:rsidRPr="001E532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финансовой поддержки  </w:t>
            </w:r>
            <w:r w:rsidRPr="001E532A">
              <w:rPr>
                <w:rFonts w:ascii="Times New Roman" w:hAnsi="Times New Roman" w:cs="Times New Roman"/>
                <w:sz w:val="16"/>
                <w:szCs w:val="16"/>
              </w:rPr>
              <w:br/>
              <w:t>поселений (в рублях)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Pr="001E532A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3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плановый   период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 xml:space="preserve">2020  </w:t>
            </w:r>
            <w:r w:rsidRPr="001E532A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 xml:space="preserve">2021  </w:t>
            </w:r>
            <w:r w:rsidRPr="001E532A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Березовское сельское поселение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300000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300000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300000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Дмитриевское сельское поселение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Лопаревское сельское поселение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500000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500000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500000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Ореховское сельское поселение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800000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Степановское сельское поселение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900000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900000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900000</w:t>
            </w:r>
          </w:p>
        </w:tc>
      </w:tr>
      <w:tr w:rsidR="001E532A" w:rsidRPr="001E532A" w:rsidTr="001E532A">
        <w:trPr>
          <w:cantSplit/>
          <w:trHeight w:val="360"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ВСЕГО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3300000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3300000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3300000</w:t>
            </w:r>
          </w:p>
        </w:tc>
      </w:tr>
    </w:tbl>
    <w:p w:rsidR="001E532A" w:rsidRDefault="001E532A" w:rsidP="001E532A">
      <w:pPr>
        <w:jc w:val="right"/>
        <w:rPr>
          <w:sz w:val="16"/>
          <w:szCs w:val="16"/>
        </w:rPr>
      </w:pP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Приложение 4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Утверждено постановлением 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администрации муниципального района </w:t>
      </w: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                                                                                                                        от «  8   » ноября 2018 года №  318   </w:t>
      </w:r>
    </w:p>
    <w:p w:rsidR="001E532A" w:rsidRPr="001E532A" w:rsidRDefault="001E532A" w:rsidP="001E532A">
      <w:pPr>
        <w:rPr>
          <w:sz w:val="16"/>
          <w:szCs w:val="16"/>
        </w:rPr>
      </w:pP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НОРМАТИВЫ ОТЧИСЛЕНИЙ ОТ  НАЛОГОВЫХ ДОХОДОВ В БЮДЖЕТ МУНИЦИПАЛЬНОГО РАЙОНА И БЮДЖЕТЫ ПОСЕЛЕНИЙ, ПОДЛЕЖАЩИЕ УСТАНОВЛЕНИЮ РЕШЕНИЯМИ СОБРАНИЯ ДЕПУТАТОВ ГАЛИЧСКОГО МУНИЦИПАЛЬНОГО РАЙОНА</w:t>
      </w:r>
    </w:p>
    <w:p w:rsidR="001E532A" w:rsidRPr="001E532A" w:rsidRDefault="001E532A" w:rsidP="001E532A">
      <w:pPr>
        <w:rPr>
          <w:sz w:val="16"/>
          <w:szCs w:val="16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6047"/>
        <w:gridCol w:w="1256"/>
        <w:gridCol w:w="1256"/>
        <w:gridCol w:w="1198"/>
      </w:tblGrid>
      <w:tr w:rsidR="001E532A" w:rsidRPr="001E532A" w:rsidTr="001E532A">
        <w:trPr>
          <w:cantSplit/>
          <w:trHeight w:val="257"/>
        </w:trPr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Наименование доходов</w:t>
            </w:r>
          </w:p>
        </w:tc>
        <w:tc>
          <w:tcPr>
            <w:tcW w:w="3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Нормативы (в процентах)</w:t>
            </w:r>
          </w:p>
        </w:tc>
      </w:tr>
      <w:tr w:rsidR="001E532A" w:rsidRPr="001E532A" w:rsidTr="001E532A">
        <w:trPr>
          <w:cantSplit/>
          <w:trHeight w:val="172"/>
        </w:trPr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Бюджеты сельских поселений</w:t>
            </w:r>
          </w:p>
        </w:tc>
      </w:tr>
      <w:tr w:rsidR="001E532A" w:rsidRPr="001E532A" w:rsidTr="001E532A">
        <w:trPr>
          <w:cantSplit/>
        </w:trPr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2019 год</w:t>
            </w:r>
          </w:p>
        </w:tc>
        <w:tc>
          <w:tcPr>
            <w:tcW w:w="2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Плановый период</w:t>
            </w:r>
          </w:p>
        </w:tc>
      </w:tr>
      <w:tr w:rsidR="001E532A" w:rsidRPr="001E532A" w:rsidTr="001E532A">
        <w:trPr>
          <w:cantSplit/>
        </w:trPr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2020 год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2021 год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 xml:space="preserve">Прочие доходы от оказания платных услуг  (работ) получателями средств бюджетов сельских поселений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Доходы, поступающие в порядке возмещения расходов, понесённых в связи с эксплуатацией имущества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Административные платежи и сборы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Доходы от возмещения ущерба при возникновении  иных страховых случаев,  когда выгодоприобретателями выступают получатели средств бюджетов сельских 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сельских 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tabs>
                <w:tab w:val="num" w:pos="0"/>
              </w:tabs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Невыясненные поступления, зачисляемые в бюджеты 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 xml:space="preserve"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>Прочие неналоговые доходы  бюджетов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color w:val="000000"/>
                <w:sz w:val="16"/>
                <w:szCs w:val="16"/>
              </w:rPr>
              <w:t>Доходы от  безвозмездных поступлений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сельских 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 xml:space="preserve">Поступления от денежных пожертвований, предоставляемых физическими лицами получателям средств бюджетов сельских поселений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  <w:tr w:rsidR="001E532A" w:rsidRPr="001E532A" w:rsidTr="001E532A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</w:tr>
    </w:tbl>
    <w:p w:rsidR="00377F2C" w:rsidRPr="00220E7B" w:rsidRDefault="00377F2C" w:rsidP="00377F2C">
      <w:pPr>
        <w:rPr>
          <w:color w:val="FF0000"/>
          <w:sz w:val="28"/>
          <w:szCs w:val="28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Приложение 2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>Утверждено постановлением</w:t>
      </w:r>
    </w:p>
    <w:p w:rsidR="001E532A" w:rsidRPr="001E532A" w:rsidRDefault="001E532A" w:rsidP="001E532A">
      <w:pPr>
        <w:jc w:val="right"/>
        <w:rPr>
          <w:sz w:val="16"/>
          <w:szCs w:val="16"/>
        </w:rPr>
      </w:pPr>
      <w:r w:rsidRPr="001E532A">
        <w:rPr>
          <w:sz w:val="16"/>
          <w:szCs w:val="16"/>
        </w:rPr>
        <w:t xml:space="preserve"> администрации муниципального района</w:t>
      </w: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от «  8  » ноября 2018 года №  318</w:t>
      </w:r>
    </w:p>
    <w:p w:rsidR="001E532A" w:rsidRPr="001E532A" w:rsidRDefault="001E532A" w:rsidP="001E532A">
      <w:pPr>
        <w:pStyle w:val="ConsPlusNormalfc"/>
        <w:jc w:val="right"/>
        <w:rPr>
          <w:rFonts w:ascii="Times New Roman" w:hAnsi="Times New Roman" w:cs="Times New Roman"/>
          <w:sz w:val="16"/>
          <w:szCs w:val="16"/>
        </w:rPr>
      </w:pPr>
    </w:p>
    <w:p w:rsidR="001E532A" w:rsidRPr="001E532A" w:rsidRDefault="001E532A" w:rsidP="001E532A">
      <w:pPr>
        <w:jc w:val="center"/>
        <w:rPr>
          <w:sz w:val="16"/>
          <w:szCs w:val="16"/>
        </w:rPr>
      </w:pPr>
      <w:r w:rsidRPr="001E532A">
        <w:rPr>
          <w:sz w:val="16"/>
          <w:szCs w:val="16"/>
        </w:rPr>
        <w:t>РАСПРЕДЕЛЕНИЕ АССИГНОВАНИЙ ИЗ БЮДЖЕТА ГАЛИЧСКОГО МУНИЦИПАЛЬНОГО РАЙОНА ПО ГЛАВНЫМ РАСПОРЯДИТЕЛЯМ, РАСПОРЯДИТЕЛЯМ И ПОЛУЧАТЕЛЯМ БЮДЖЕТНЫХ СРЕДСТВ ПО РАЗДЕЛАМ, ПОДРАЗДЕЛАМ, ЦЕЛЕВЫМ СТАТЬЯМ И ВИДАМ</w:t>
      </w:r>
    </w:p>
    <w:p w:rsidR="001E532A" w:rsidRPr="001E532A" w:rsidRDefault="001E532A" w:rsidP="001E532A">
      <w:pPr>
        <w:pStyle w:val="ConsPlusTitle"/>
        <w:widowControl/>
        <w:jc w:val="center"/>
        <w:rPr>
          <w:sz w:val="16"/>
          <w:szCs w:val="16"/>
        </w:rPr>
      </w:pPr>
      <w:r w:rsidRPr="001E532A">
        <w:rPr>
          <w:b w:val="0"/>
          <w:sz w:val="16"/>
          <w:szCs w:val="16"/>
        </w:rPr>
        <w:t>РАСХОДОВ КЛАССИФИКАЦИИ РАСХОДОВ БЮДЖЕТОВ НА 2019 - 2021  ГОДЫ</w:t>
      </w:r>
    </w:p>
    <w:tbl>
      <w:tblPr>
        <w:tblW w:w="0" w:type="auto"/>
        <w:tblInd w:w="-60" w:type="dxa"/>
        <w:tblLook w:val="0000"/>
      </w:tblPr>
      <w:tblGrid>
        <w:gridCol w:w="2235"/>
        <w:gridCol w:w="953"/>
        <w:gridCol w:w="672"/>
        <w:gridCol w:w="663"/>
        <w:gridCol w:w="785"/>
        <w:gridCol w:w="835"/>
        <w:gridCol w:w="1056"/>
        <w:gridCol w:w="856"/>
        <w:gridCol w:w="856"/>
        <w:gridCol w:w="856"/>
        <w:gridCol w:w="856"/>
      </w:tblGrid>
      <w:tr w:rsidR="001E532A" w:rsidRPr="001E532A" w:rsidTr="001E532A">
        <w:trPr>
          <w:cantSplit/>
          <w:trHeight w:val="7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1"/>
              <w:numPr>
                <w:ilvl w:val="0"/>
                <w:numId w:val="16"/>
              </w:numPr>
              <w:suppressAutoHyphens/>
              <w:snapToGrid w:val="0"/>
              <w:spacing w:before="240" w:after="60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Ведомство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 w:line="18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Под</w:t>
            </w: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Целевая</w:t>
            </w:r>
          </w:p>
          <w:p w:rsidR="001E532A" w:rsidRPr="001E532A" w:rsidRDefault="001E532A" w:rsidP="001E532A">
            <w:pPr>
              <w:tabs>
                <w:tab w:val="left" w:pos="643"/>
              </w:tabs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статья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Вид</w:t>
            </w: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ConsPlusNormalfc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532A">
              <w:rPr>
                <w:rFonts w:ascii="Times New Roman" w:hAnsi="Times New Roman" w:cs="Times New Roman"/>
                <w:sz w:val="16"/>
                <w:szCs w:val="16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Плановый период</w:t>
            </w:r>
          </w:p>
        </w:tc>
      </w:tr>
      <w:tr w:rsidR="001E532A" w:rsidRPr="001E532A" w:rsidTr="001E532A">
        <w:trPr>
          <w:cantSplit/>
          <w:trHeight w:val="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napToGrid w:val="0"/>
              <w:spacing w:before="0" w:after="0" w:line="180" w:lineRule="exact"/>
              <w:jc w:val="center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snapToGrid w:val="0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snapToGrid w:val="0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snapToGrid w:val="0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  <w:highlight w:val="yellow"/>
              </w:rPr>
              <w:t>2</w:t>
            </w: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021 год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Администрация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38320151,32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</w:t>
            </w:r>
            <w:r w:rsidRPr="001E532A">
              <w:rPr>
                <w:b/>
                <w:bCs/>
                <w:sz w:val="16"/>
                <w:szCs w:val="16"/>
              </w:rPr>
              <w:t>4720833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25776366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36397369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36661199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16405234,20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20879001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11422232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19494050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2007480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1 323 094,76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1368500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654930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1362240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1416730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1 323 094,76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1368500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654930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1362240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1416730</w:t>
            </w:r>
          </w:p>
        </w:tc>
      </w:tr>
      <w:tr w:rsidR="001E532A" w:rsidRPr="001E532A" w:rsidTr="001E532A">
        <w:trPr>
          <w:trHeight w:val="2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1 323 094,76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1362240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1416730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1 323 094,76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1362240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1416730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1 323 094,76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1362240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1416730</w:t>
            </w:r>
          </w:p>
        </w:tc>
      </w:tr>
      <w:tr w:rsidR="001E532A" w:rsidRPr="001E532A" w:rsidTr="001E532A">
        <w:trPr>
          <w:trHeight w:val="3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6 920 537,24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9286638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4752350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8026620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8242830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6 920 537,24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9286638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4752350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8026620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8242830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5 321 140,50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6509287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3030200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6236721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6522230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4 121 964,06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5437710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3030200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6236721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6522230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4 121 964,06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5437710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3030200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6236721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6522230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4 121 964,06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5437710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3030200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6236721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6522230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1 199 176,44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1071577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1 199 176,44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1071577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1 199 176,44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1071577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</w:tbl>
    <w:p w:rsidR="001E532A" w:rsidRDefault="001E532A" w:rsidP="001E532A"/>
    <w:p w:rsidR="001E532A" w:rsidRDefault="001E532A" w:rsidP="001E532A"/>
    <w:tbl>
      <w:tblPr>
        <w:tblW w:w="0" w:type="auto"/>
        <w:tblInd w:w="-39" w:type="dxa"/>
        <w:tblLook w:val="0000"/>
      </w:tblPr>
      <w:tblGrid>
        <w:gridCol w:w="3238"/>
        <w:gridCol w:w="456"/>
        <w:gridCol w:w="376"/>
        <w:gridCol w:w="376"/>
        <w:gridCol w:w="817"/>
        <w:gridCol w:w="456"/>
        <w:gridCol w:w="1139"/>
        <w:gridCol w:w="936"/>
        <w:gridCol w:w="936"/>
        <w:gridCol w:w="936"/>
        <w:gridCol w:w="936"/>
      </w:tblGrid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622 611,10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1468951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283130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325779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237140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503 951,09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1375055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283130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325779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237140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489 972,09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1346800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263070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304774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258140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489 972,09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1346800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263070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304779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258140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13 979,00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13 979,00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118 660,01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93896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118 660,01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93896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118 660,01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93896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523 482,01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549800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551520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405 017,73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483108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405 017,73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483108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511560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118 464,40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66692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118 464,40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66692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39960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195 800,00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195 800,00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195 800,00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215 100,00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192 823,42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201582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192 823,42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201582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225100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225100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</w:t>
            </w:r>
            <w:r w:rsidRPr="001E532A">
              <w:rPr>
                <w:sz w:val="16"/>
                <w:szCs w:val="16"/>
                <w:lang w:val="en-US"/>
              </w:rPr>
              <w:t>7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22 276,58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</w:t>
            </w:r>
            <w:r w:rsidRPr="001E532A">
              <w:rPr>
                <w:sz w:val="16"/>
                <w:szCs w:val="16"/>
                <w:lang w:val="en-US"/>
              </w:rPr>
              <w:t>7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22 276,58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24 003,51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15 320,51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15 320,51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8 683,00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8683,00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11490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11490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11190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288300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418100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278500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396769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412715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424994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278500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396769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412715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424994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9800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21331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22185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22846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9800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21331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22185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22846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Судебная система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5 200,00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5 200,000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Осуществление переданных полномочий по составлению (изменению) списков кандидатов в присяжные заседатели  федеральных судов общей юрисдикции в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22 0 00 51200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5 200,00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22 0 00 51200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5 200,00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22 0 00 51200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5 200,00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8 156 402,20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10215063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5964952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1055190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10365120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реализацию мероприятий подпрограммы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9 600,00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9 600,00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9 600,00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9 600,00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9 600,00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реализацию мероприятий подпрограммы </w:t>
            </w:r>
            <w:r w:rsidRPr="001E532A">
              <w:rPr>
                <w:bCs/>
                <w:sz w:val="16"/>
                <w:szCs w:val="16"/>
              </w:rPr>
              <w:t>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14 000,00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06 1 00 00000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06 1 00 25010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06 1 00 25010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06 1 00 25010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14 000 ,00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37400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37400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10 1 00 00000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10 1 00 20110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10 1 00 20110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10 1 00 20110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10 2 00 00000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10 2 00 20220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10 2 00 20220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10 2 00 20220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11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17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22 0 00 00000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988 677,89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1160960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747835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1487790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1532420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903 858,89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1115900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711700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1464090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1508020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903 858,89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1115900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711700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1464090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1508020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903 858,89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1115900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711700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1464090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1508020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903 858,89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1115900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711700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1464090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1508020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70 330,00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45060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70 330,00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45060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70 330,00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45060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70 330,00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45060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21066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Осуществление переданных полномочий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Осуществление переданных государственных полномочий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22 0 00 R0820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14 489,00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1E532A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R0820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9 193,39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R0820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9 193,39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R0820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5 295,61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R0820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5 295,61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48 000,00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23 000,00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5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23 000,00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17700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7209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7209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Субвенции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7209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18 400,00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17700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170 979,00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176710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117040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170 979,00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176710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117040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30 979,00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169717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125400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19 496,50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19 496,50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92 0 00 00020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11 482,50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89717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</w:t>
            </w:r>
          </w:p>
        </w:tc>
      </w:tr>
      <w:tr w:rsidR="001E532A" w:rsidRPr="001E532A" w:rsidTr="001E532A">
        <w:trPr>
          <w:trHeight w:val="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11 482,50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89717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Учреждения по обеспечению хозяйственного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93 0 00 00000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6 361 147,48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8180181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4766017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7879300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8115600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6 361 147,48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8180181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4766017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7879300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8115600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4 881 381,18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7336873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4766017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7879300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8115600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2 763 194,51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3968578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2188440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4550590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4690090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2 763 194,51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3968278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2188440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4550590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4690090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2 117 186,67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3357369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2577577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3328710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3425510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2 117 186,67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3357369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2577577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3328710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3452510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11226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11226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1 479 766,30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843308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841966,51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547232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841 966,51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547232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515400,,07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213716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515400,07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213716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122 399,72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82360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17 341,00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12182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93 0 00 00592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105 058,72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70178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545 597,83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599172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259760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482800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506800</w:t>
            </w:r>
          </w:p>
        </w:tc>
      </w:tr>
      <w:tr w:rsidR="001E532A" w:rsidRPr="001E532A" w:rsidTr="001E532A">
        <w:trPr>
          <w:trHeight w:val="2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455 545,39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558800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452800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476800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455 545,39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558800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452800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476800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90 052,44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40372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7 506,97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5064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82 545,47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35308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94 0 00 00000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11 000,00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17 121 229,81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107</w:t>
            </w:r>
            <w:r w:rsidRPr="001E532A">
              <w:rPr>
                <w:b/>
                <w:sz w:val="16"/>
                <w:szCs w:val="16"/>
              </w:rPr>
              <w:t>79617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11144110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8542300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8816000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594337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128900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28900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28900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Межбюджетные трансферты бюджетам </w:t>
            </w:r>
            <w:r w:rsidRPr="001E532A">
              <w:rPr>
                <w:b/>
                <w:bCs/>
                <w:sz w:val="16"/>
                <w:szCs w:val="16"/>
              </w:rPr>
              <w:lastRenderedPageBreak/>
              <w:t>поселений за счёт средств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90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40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lastRenderedPageBreak/>
              <w:t>0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574319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назначения, выделяемых в счёт земельных долей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574319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574319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574319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20018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назначения, выделяемых в счёт земельных долей за счёт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40 3 00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20018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128900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28900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28900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98 0 00 20250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98 0 00 20250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98 0 00 20250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борьбе с борщевиком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98 0 00 20290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98 0 00 20290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98 0 00 20290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Транспорт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4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Дорожное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17010562,21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9599330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10765300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8056400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8397100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6 924 074,50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 за счет субсидий из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01 0 00</w:t>
            </w:r>
            <w:r w:rsidRPr="001E532A">
              <w:rPr>
                <w:bCs/>
                <w:sz w:val="16"/>
                <w:szCs w:val="16"/>
                <w:lang w:val="en-US"/>
              </w:rPr>
              <w:t>R</w:t>
            </w:r>
            <w:r w:rsidRPr="001E532A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6 924 074,50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 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01 0 00 </w:t>
            </w:r>
            <w:r w:rsidRPr="001E532A">
              <w:rPr>
                <w:bCs/>
                <w:sz w:val="16"/>
                <w:szCs w:val="16"/>
                <w:lang w:val="en-US"/>
              </w:rPr>
              <w:t>L</w:t>
            </w:r>
            <w:r w:rsidRPr="001E532A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01 0 00 </w:t>
            </w:r>
            <w:r w:rsidRPr="001E532A">
              <w:rPr>
                <w:bCs/>
                <w:sz w:val="16"/>
                <w:szCs w:val="16"/>
                <w:lang w:val="en-US"/>
              </w:rPr>
              <w:t>L</w:t>
            </w:r>
            <w:r w:rsidRPr="001E532A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110 000,00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Капитальные вложения в объекты государственной (муниципальной собственности)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01 0 00</w:t>
            </w:r>
            <w:r w:rsidRPr="001E532A">
              <w:rPr>
                <w:bCs/>
                <w:sz w:val="16"/>
                <w:szCs w:val="16"/>
                <w:lang w:val="en-US"/>
              </w:rPr>
              <w:t>R</w:t>
            </w:r>
            <w:r w:rsidRPr="001E532A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6 814 074,50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01 0 00</w:t>
            </w:r>
            <w:r w:rsidRPr="001E532A">
              <w:rPr>
                <w:bCs/>
                <w:sz w:val="16"/>
                <w:szCs w:val="16"/>
                <w:lang w:val="en-US"/>
              </w:rPr>
              <w:t>R</w:t>
            </w:r>
            <w:r w:rsidRPr="001E532A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6 814 074,50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31 5 00 00000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8 099 056,71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7599330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8765300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8056400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8397100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Содержание автомобильных дорог общего пользования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31 5 00 20040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7 727 731,21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7599330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7765300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8056400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8397100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31 5 00 20040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7 727 731,21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75</w:t>
            </w:r>
            <w:r w:rsidRPr="001E532A">
              <w:rPr>
                <w:sz w:val="16"/>
                <w:szCs w:val="16"/>
              </w:rPr>
              <w:t>993</w:t>
            </w:r>
            <w:r w:rsidRPr="001E532A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7765300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8056400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8397100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31 5 00 20040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7 722 731,21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75</w:t>
            </w:r>
            <w:r w:rsidRPr="001E532A">
              <w:rPr>
                <w:sz w:val="16"/>
                <w:szCs w:val="16"/>
              </w:rPr>
              <w:t>993</w:t>
            </w:r>
            <w:r w:rsidRPr="001E532A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7765300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8056400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8397100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Софинансирование расходов на реализацию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31 5 00 </w:t>
            </w:r>
            <w:r w:rsidRPr="001E532A">
              <w:rPr>
                <w:sz w:val="16"/>
                <w:szCs w:val="16"/>
                <w:lang w:val="en-US"/>
              </w:rPr>
              <w:t>L</w:t>
            </w:r>
            <w:r w:rsidRPr="001E532A">
              <w:rPr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371 325,50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Капитальные вложения в объекты государственной (муниципальной собственности)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31 5 00 </w:t>
            </w:r>
            <w:r w:rsidRPr="001E532A">
              <w:rPr>
                <w:sz w:val="16"/>
                <w:szCs w:val="16"/>
                <w:lang w:val="en-US"/>
              </w:rPr>
              <w:t>L</w:t>
            </w:r>
            <w:r w:rsidRPr="001E532A">
              <w:rPr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371325,50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31 5 00 </w:t>
            </w:r>
            <w:r w:rsidRPr="001E532A">
              <w:rPr>
                <w:sz w:val="16"/>
                <w:szCs w:val="16"/>
                <w:lang w:val="en-US"/>
              </w:rPr>
              <w:t>L</w:t>
            </w:r>
            <w:r w:rsidRPr="001E532A">
              <w:rPr>
                <w:sz w:val="16"/>
                <w:szCs w:val="16"/>
              </w:rPr>
              <w:t>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371325,50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31 5 00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31 5 00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1 992 431,00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Иные межбюджетные трансферты бюджетам поселений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1 992 431,00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1 992 431,00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1 992 431,00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110 667,60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247000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«Поддержка социально ориентированных некоммерческих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Предоставление финансовой поддержки социально ориентированным некоммерческим организациям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12 0 00 60010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Предоставление субсидий бюджетным, автономным учреждениям и иным </w:t>
            </w:r>
            <w:r w:rsidRPr="001E532A">
              <w:rPr>
                <w:bCs/>
                <w:sz w:val="16"/>
                <w:szCs w:val="16"/>
              </w:rPr>
              <w:lastRenderedPageBreak/>
              <w:t>некоммерческим организациям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12 0 00 60010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Субсидии некоммерческим организациям (за исключением государственных (муниципальных)учреждений)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12 0 00 60010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мероприятия по формированию условий,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15 0 00 25010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15 0 00 25010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15 0 00 25010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мероприятия по содействию в продвижении продукции малых и средних предприятий на региональный и межрегиональный рынки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15 0 00 25020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15 0 00 25020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15 0 00 25020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16 0 00 00000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2018-2020 годы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16 0 00 26010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16 0 00 26010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16 0 00 26010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34 0 00 00000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110667,60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582450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34 0 00 20050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110667,60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582450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34 0 00 20050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110667,60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34 0 00 20050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110667,60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390000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34 0 00 20050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34 0 00 20050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1 240 850,92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9965077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769698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3561900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3333100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Жилищное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6 614,73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186431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12810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6614,73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186431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12810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6614,73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186431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13320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6614,73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186431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13320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1 079 129,81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9778646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13320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6878762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Расходы на развитие водоснабжения в сельской местности за счет средств бюджета муниципального района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160000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160000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Иные закупки товаров, работ и услуг для </w:t>
            </w:r>
            <w:r w:rsidRPr="001E532A">
              <w:rPr>
                <w:bCs/>
                <w:sz w:val="16"/>
                <w:szCs w:val="1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</w:rPr>
              <w:lastRenderedPageBreak/>
              <w:t>20030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160000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 xml:space="preserve">Расходы на реализацию мероприятий по устойчивому развитию  сельских территорий 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6718762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6718762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6718762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36 1 00 00000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2709484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3549090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3319780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36 1 00 20070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3291710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3062400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36 1 00 20070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3291710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3062400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36 1 00 20070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3291710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3062400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361 00 60010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347653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257380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361 00 60010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347653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361 00 60010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347653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257380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отопелания и горячего водоснабжения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121440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121440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121440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по водоснабжению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1175561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1175561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60030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1175561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Софинансирование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639830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639830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361 00 </w:t>
            </w:r>
            <w:r w:rsidRPr="001E532A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639830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1 079 129,81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190400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1 079 129,81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190400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1 079 129,81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190400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155 106,38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федерального и областного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155 106,38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Иные межбюджетные трансферты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за счёт средств федерального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40 1 00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155 106,38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40 1 00 </w:t>
            </w:r>
            <w:r w:rsidRPr="001E532A">
              <w:rPr>
                <w:sz w:val="16"/>
                <w:szCs w:val="16"/>
                <w:lang w:val="en-US"/>
              </w:rPr>
              <w:t>R5550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115 106,38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40 1 00 </w:t>
            </w:r>
            <w:r w:rsidRPr="001E532A">
              <w:rPr>
                <w:sz w:val="16"/>
                <w:szCs w:val="16"/>
                <w:lang w:val="en-US"/>
              </w:rPr>
              <w:t>R5550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</w:t>
            </w:r>
            <w:r w:rsidRPr="001E532A">
              <w:rPr>
                <w:sz w:val="16"/>
                <w:szCs w:val="16"/>
              </w:rPr>
              <w:t>4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115 106,38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Охрана окружающей среды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13 350,00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13350,00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проведение природоохранных мероприятий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92 0 00 20100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13 350,00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13 350,00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92 0 00 20100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13 350,00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3 080 427,00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2614438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1560326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3919119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3557419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303 566,00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290720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321250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321250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49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303 566,00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290720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321250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321250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49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8001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303 566,00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290720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321250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321250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49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8001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717,35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49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8001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717,35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49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8001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302 848,65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289500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49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8001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302 848,65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289500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320250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320250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1 849 176,00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2268718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427700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Расходы на реализацию мероприятий </w:t>
            </w:r>
            <w:r w:rsidRPr="001E532A">
              <w:rPr>
                <w:bCs/>
                <w:sz w:val="16"/>
                <w:szCs w:val="16"/>
              </w:rPr>
              <w:t>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 xml:space="preserve">01 0 00 00000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1 849 176,00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2182118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321000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реализацию федеральной целевой программы «Устойчивое развитие сельских территорий на 2014-2017 годы и на период до 2020 года»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1849176,00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1 849 176,00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1 849 176,00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 устойчивому развитию сельских территорий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 xml:space="preserve">01 0 00 </w:t>
            </w:r>
            <w:r w:rsidRPr="001E532A">
              <w:rPr>
                <w:b/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2182118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221400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2182118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221400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01 0 00 </w:t>
            </w:r>
            <w:r w:rsidRPr="001E532A">
              <w:rPr>
                <w:sz w:val="16"/>
                <w:szCs w:val="16"/>
                <w:lang w:val="en-US"/>
              </w:rPr>
              <w:t>L5670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2182118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221400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мероприятия по улучшению жилищных условий граждан, проживающих в сельской местности, за счет средств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Обеспечение доступным жильем молодых семей и молодых специалистов за счет средств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107000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86600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106700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111000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полномочий по выплате социального пособия на погребение и возмещение стоимости услуг, предоставляемых согласно гарантированному перечню услуг на погребение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106700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106700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106700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883 650,00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  <w:r w:rsidRPr="001E532A">
              <w:rPr>
                <w:b/>
                <w:sz w:val="16"/>
                <w:szCs w:val="16"/>
                <w:lang w:val="en-US"/>
              </w:rPr>
              <w:t>30326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3125169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3125169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883 650,00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  <w:r w:rsidRPr="001E532A">
              <w:rPr>
                <w:b/>
                <w:sz w:val="16"/>
                <w:szCs w:val="16"/>
                <w:lang w:val="en-US"/>
              </w:rPr>
              <w:t>30326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3125169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3125169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>30326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>30326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98 0 00 72120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>30326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3125169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счёт субвенций из областного бюджета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98 0 00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883 650,00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98 0 00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883 650,00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98 0 00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0820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883 650,00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44 035,00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 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448 059,39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462700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448059,39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462700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1E532A">
              <w:rPr>
                <w:b/>
                <w:bCs/>
                <w:sz w:val="16"/>
                <w:szCs w:val="16"/>
              </w:rPr>
              <w:t>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448059,39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462700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448 059,39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462700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448 059,39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462700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765000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107598,39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109060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113910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220270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224680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107598,39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109060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113910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220270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224680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107598,39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113910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220270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224680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107598,39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113910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220270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224680</w:t>
            </w:r>
          </w:p>
        </w:tc>
      </w:tr>
      <w:tr w:rsidR="001E532A" w:rsidRPr="001E532A" w:rsidTr="001E532A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104098,39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106360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212170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216450</w:t>
            </w:r>
          </w:p>
        </w:tc>
      </w:tr>
      <w:tr w:rsidR="001E532A" w:rsidRPr="001E532A" w:rsidTr="001E532A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106360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212170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216450</w:t>
            </w:r>
          </w:p>
        </w:tc>
      </w:tr>
      <w:tr w:rsidR="001E532A" w:rsidRPr="001E532A" w:rsidTr="001E532A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106360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212170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216450</w:t>
            </w:r>
          </w:p>
        </w:tc>
      </w:tr>
      <w:tr w:rsidR="001E532A" w:rsidRPr="001E532A" w:rsidTr="001E532A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104098,39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104098,39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104098,39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8230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21 0 00 0019</w:t>
            </w:r>
            <w:r w:rsidRPr="001E53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21 0 00 0019</w:t>
            </w:r>
            <w:r w:rsidRPr="001E53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7 363 210,58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6540201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7 363 210,58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6540201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7 363 210,58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6540201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7451452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/>
                <w:sz w:val="16"/>
                <w:szCs w:val="16"/>
              </w:rPr>
              <w:t>Закупка товаров, работ и услуг для государственных</w:t>
            </w:r>
          </w:p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11 1 00 21140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1578200,00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1586100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1 578 200,00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1586100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1586100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1 351 762,05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1366745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1 351 762,05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1366745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1367570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223 383,95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217255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223383,95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217255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218530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3054,00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22 0 00 72010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3054,00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5781410,58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5025027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Субсидии сельхозтоваропроизводителям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26 0 00 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R5420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5 777 552,96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4950927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5859352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26 0 00 </w:t>
            </w:r>
            <w:r w:rsidRPr="001E532A">
              <w:rPr>
                <w:bCs/>
                <w:sz w:val="16"/>
                <w:szCs w:val="16"/>
                <w:lang w:val="en-US"/>
              </w:rPr>
              <w:t>R5420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5777552,96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4950927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26 0 00 </w:t>
            </w:r>
            <w:r w:rsidRPr="001E532A">
              <w:rPr>
                <w:bCs/>
                <w:sz w:val="16"/>
                <w:szCs w:val="16"/>
                <w:lang w:val="en-US"/>
              </w:rPr>
              <w:t>R5420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5777552,96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4950927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5859352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Субсидии на содействие достижению целевых показателей реализации региональных программ развития агропромышленного комплекса (возмещение части процентной ставки по долгосрочным, среднесрочным и краткосрочным 4550 кредитам, взятыми малыми формами хозяйствования)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 xml:space="preserve">26 0 00 </w:t>
            </w:r>
            <w:r w:rsidRPr="001E532A">
              <w:rPr>
                <w:b/>
                <w:sz w:val="16"/>
                <w:szCs w:val="16"/>
                <w:lang w:val="en-US"/>
              </w:rPr>
              <w:t>R</w:t>
            </w:r>
            <w:r w:rsidRPr="001E532A">
              <w:rPr>
                <w:b/>
                <w:sz w:val="16"/>
                <w:szCs w:val="16"/>
              </w:rPr>
              <w:t>543Ж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3857,62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174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26 0 00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543Ж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3857,62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174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26 0 00 </w:t>
            </w:r>
            <w:r w:rsidRPr="001E532A">
              <w:rPr>
                <w:sz w:val="16"/>
                <w:szCs w:val="16"/>
                <w:lang w:val="en-US"/>
              </w:rPr>
              <w:t>R</w:t>
            </w:r>
            <w:r w:rsidRPr="001E532A">
              <w:rPr>
                <w:sz w:val="16"/>
                <w:szCs w:val="16"/>
              </w:rPr>
              <w:t>543Ж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3857,62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174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92 0 00 00000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 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3032,60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20 276 708,95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20376670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4604650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5707140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57</w:t>
            </w:r>
            <w:r w:rsidRPr="001E532A">
              <w:rPr>
                <w:b/>
                <w:bCs/>
                <w:sz w:val="16"/>
                <w:szCs w:val="16"/>
              </w:rPr>
              <w:t>793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2 525 484,95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2211670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1304650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2407140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2479350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50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2 462 384, 95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2211670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1304650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2407140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2479350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 xml:space="preserve">22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2 462 384, 95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2211670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1304650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2407140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2479350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2 130 220,30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1929770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2140240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2210350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1 838 495,56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1929770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2140240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2210350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1838495,56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1929770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2140240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2210350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1838495,56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1929770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2140240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2210350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291 724,74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291 724,74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291 724,74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2 0 00 </w:t>
            </w:r>
            <w:r w:rsidRPr="001E532A">
              <w:rPr>
                <w:sz w:val="16"/>
                <w:szCs w:val="16"/>
              </w:rPr>
              <w:t>0019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332 164,65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269000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288 748,67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269000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286 944,29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269000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286 944,29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281900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269000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1 804,38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rPr>
          <w:trHeight w:val="256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1 804,38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43 415,98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43 415,98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43 415,98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63 100,00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63 100,00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5930</w:t>
            </w:r>
            <w:r w:rsidRPr="001E532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63 100,00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5930</w:t>
            </w:r>
            <w:r w:rsidRPr="001E532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63 100,00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Субвенции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5930</w:t>
            </w:r>
            <w:r w:rsidRPr="001E532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63 100,00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355 399,00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13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355 399,00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355 399,00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355 399,00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355 399,00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 xml:space="preserve">Культура, кинематография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240 175,00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240 175,00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240 175,00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240175,00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240175,00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40 3 00 </w:t>
            </w:r>
            <w:r w:rsidRPr="001E532A">
              <w:rPr>
                <w:bCs/>
                <w:sz w:val="16"/>
                <w:szCs w:val="16"/>
                <w:lang w:val="en-US"/>
              </w:rPr>
              <w:t>S</w:t>
            </w:r>
            <w:r w:rsidRPr="001E532A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240175,00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17 155 650,00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18165000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Дотации бюджетам субъектов РФ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5 850 000,00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5 850 000,00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3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7001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5 850 000,00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3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7001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5 850 000,00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Дотации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3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Cs/>
                <w:sz w:val="16"/>
                <w:szCs w:val="16"/>
              </w:rPr>
              <w:t>7001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5 850 000,00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11 305 650,00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14865000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11 305 650,00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14865000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11 305 650,00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14865000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11 305 650,00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14865000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11 305 650,00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14865000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103 375 479,41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132400780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114605006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137084425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143319380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103 375 479,41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132400780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114605006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137084425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143319380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9 687 460,98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11837878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9465165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13829560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14370010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229 362,10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1132156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07 0 00 27010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142 784,10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981801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142 784,10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975401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142 784,10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975401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86 578,00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150355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86 578,00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150355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86578,00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150355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9 458 098,88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10705772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9465165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13829560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14370010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4 674 604,54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5550172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3500905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7282080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7411350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42 0 00 00591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3 979 187,72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5315568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3500905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7282080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7411350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2 935 162,01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3679390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2207892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4459300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4503900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2935162,01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3679390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2207892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4459300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4503900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Закупка товаров, работ и услуг для </w:t>
            </w:r>
            <w:r w:rsidRPr="001E532A">
              <w:rPr>
                <w:b/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lastRenderedPageBreak/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1043019,71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1605118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1292425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2822200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2906900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1043019,71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1605118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1292425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2822200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2906900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31060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31060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42 0 00 00592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695416,82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234604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396463,93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396463,93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165781,90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163526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165781,90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163526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133170,99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71078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61444,46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60217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71726,53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10861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42 0 00 00600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812294,34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995780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1276970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1591830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1755800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812294,34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1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995780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1276970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1591830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1755800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812294,34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995780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1276970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1591830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1755800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/>
                <w:sz w:val="16"/>
                <w:szCs w:val="16"/>
              </w:rPr>
              <w:t>7210</w:t>
            </w: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3 971 200,00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4159770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4687290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4955650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5202860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7210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3 931 150,00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4122870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4649040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4917400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5164610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7210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3 931 150,00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4122870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4649040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4917400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5164610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7210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36900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38250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38250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7210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36900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38250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38250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88 303 358,39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113614766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101172127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116942535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123511570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3 999 639,35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  <w:lang w:val="en-US"/>
              </w:rPr>
              <w:t>4700906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07 0 00 27010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50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1 898 271,75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50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2644463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07 0 00 27010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50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07 0 00 27010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1 889 671,75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2630063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1 889 671,75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2630063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14400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14400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63000,00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63000,00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rPr>
          <w:trHeight w:val="41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63000,00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антитеррористическую и противопожарную защищённость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168167,00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931793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168167,60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931793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168167,60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931793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бюджета муниципального района на создание в общеобразовательных организациях, расположенных в сельской местности, 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  <w:r w:rsidRPr="001E532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1 870 200,00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1128050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  <w:r w:rsidRPr="001E532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1870200,00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1128050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  <w:r w:rsidRPr="001E532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1870200,00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1128050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81 918 778,04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104946622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97528977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113154035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119590670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1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/>
                <w:sz w:val="16"/>
                <w:szCs w:val="16"/>
              </w:rPr>
              <w:t>0059</w:t>
            </w: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15 799542,13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  <w:lang w:val="en-US"/>
              </w:rPr>
              <w:t>32131011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17269327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28106440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29714180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14 325 834,59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29971323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17269327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28106440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29714180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2336001,69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10032992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5875277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11857070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11976000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2336001,69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10032992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5875277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1185070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11976000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11 842 291,90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19716858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11265994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16121370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17610180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11 842 291,90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19716858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11265994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16121370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17610180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147 541,00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221473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128056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128000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128000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147 541,00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221473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128056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128000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128000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1 473 707,54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2159688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2742,55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387012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2742,55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387012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1153261,49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1510541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1153261,49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1510541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75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317703,50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75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262135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299457,83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240676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18245,67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21459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42 1 00 00600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2 334 435,91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  <w:lang w:val="en-US"/>
              </w:rPr>
              <w:t>3134221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3459940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4184595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4541590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95177,70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132180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132180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132180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95177,70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132180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132180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132180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2 239 258,21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3012496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3327760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4052415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4409410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42 1 00 00600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2 239 258,21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3012496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3327760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4052415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4409410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42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1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b/>
                <w:sz w:val="16"/>
                <w:szCs w:val="16"/>
              </w:rPr>
              <w:t>7203</w:t>
            </w: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63 784 800,00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highlight w:val="white"/>
                <w:lang w:val="en-US"/>
              </w:rPr>
              <w:t>67083200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76799710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80863000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85334900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7203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63 021 050,00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66327300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76117460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80180750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84652650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7203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63 021 050,00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660327300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76117460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80180750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84652650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7203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723 250,00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715400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682250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682250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682250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7203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723 250,00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715400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682250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682250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682250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72030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40500,00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40500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72030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40500,00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40500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Софинансирование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2921989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2921989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S1300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2921989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6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2 384 941,00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3967238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3643150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3788500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3788500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6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708 265,84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1245249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826940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6</w:t>
            </w:r>
            <w:r w:rsidRPr="001E532A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708 265,84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1245249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6</w:t>
            </w:r>
            <w:r w:rsidRPr="001E532A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708 265,84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1245249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826940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обеспечение питанием учащихся 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43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6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1 676 675,16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2816210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2961560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3109640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6</w:t>
            </w:r>
            <w:r w:rsidRPr="001E532A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1 676675,16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2816210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2961560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3109640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6</w:t>
            </w:r>
            <w:r w:rsidRPr="001E532A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1 676675,16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2721989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2816210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2961560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3109640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 xml:space="preserve">Молодежная политика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657 719,19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1048475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43 2 00 00000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657 719,19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1048475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отдыха детей в каникулярное время за счет средств, поступающих от оказания платных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138 950,00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199475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138 950,00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199475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138950,00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199475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отдыха детей в каникулярное время за счёт субсидий из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43 2 00 71020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518 769,19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43 2 00 71020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518 769,19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43 2 00 71020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518 769,19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отдыха детей в каникулярное время за счёт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43 2 00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849000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43 2 00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849000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43 2 00 </w:t>
            </w:r>
            <w:r w:rsidRPr="001E532A">
              <w:rPr>
                <w:sz w:val="16"/>
                <w:szCs w:val="16"/>
                <w:lang w:val="en-US"/>
              </w:rPr>
              <w:t>S</w:t>
            </w:r>
            <w:r w:rsidRPr="001E532A">
              <w:rPr>
                <w:sz w:val="16"/>
                <w:szCs w:val="16"/>
              </w:rPr>
              <w:t>1020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849000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09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4 726 940,85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5899661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3967714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6312330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5437800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0 00 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30 850,00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>000</w:t>
            </w: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30 850,00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25850,00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25850,00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25850,00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26030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26030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26030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реализацию мероприятий подпрограммы </w:t>
            </w:r>
            <w:r w:rsidRPr="001E532A">
              <w:rPr>
                <w:bCs/>
                <w:sz w:val="16"/>
                <w:szCs w:val="16"/>
              </w:rPr>
              <w:t>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3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178 307,50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632138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1035000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1035000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07 0 00 27010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134086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3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tabs>
                <w:tab w:val="left" w:pos="23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134086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134086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730000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Закупка товаров, работ и услуг для государственных 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51 990,00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113200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rPr>
          <w:trHeight w:val="1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51990,00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113200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51990,00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113200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105 767,60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105 767,60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105 767,60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279852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279852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27050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279852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0 00 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65000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>000</w:t>
            </w: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21110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65000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rPr>
          <w:trHeight w:val="11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>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bCs/>
                <w:sz w:val="16"/>
                <w:szCs w:val="16"/>
              </w:rPr>
              <w:t>21110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1 077 786,84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1482442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836844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1420570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1463200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1 022 726,43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1151859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1142000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1187680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892 173,08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1115530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1142000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1187680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892 173,08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1115530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1142000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1187680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892 173,08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1115530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551460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1142000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1187680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130 553,35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36329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130 553,35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36329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130 553,35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36329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55 060,41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332583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285384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285570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275520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31293,50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319251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285384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285570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275520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31216,50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31233*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271020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31216,50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312339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281070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271020</w:t>
            </w:r>
          </w:p>
        </w:tc>
      </w:tr>
      <w:tr w:rsidR="001E532A" w:rsidRPr="001E532A" w:rsidTr="001E532A">
        <w:trPr>
          <w:trHeight w:val="1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6912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4272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4500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23766,91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13332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23766,91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13332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23766,91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13332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3 434 196,41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  <w:lang w:val="en-US"/>
              </w:rPr>
              <w:t>3718081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2060870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3821760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6974600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3 434 196,41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3718081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2060870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3821760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3974600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2 953 196,48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3566871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2060870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3821760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3974600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2 582 126,25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3063620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1629470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3373100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2 582 126,25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3063620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1629470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3373100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3508000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371 070,23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503251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448660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466600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371 070,23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503251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448660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466600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480 999,93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151210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403 975,22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104085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403 975,22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104085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12616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  <w:lang w:val="en-US"/>
              </w:rPr>
              <w:t>12616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77 024,71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34509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  <w:lang w:val="en-US"/>
              </w:rPr>
              <w:t>1497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77 024,71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33012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16 209 706,90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31478914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14691221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28763910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29836950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«Туризм»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14 2 00 00000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14 2 00 24260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2"/>
              <w:numPr>
                <w:ilvl w:val="1"/>
                <w:numId w:val="16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14 2 00 24260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14 2 00 24260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4 671 552,61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6645274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3162717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6293940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6533100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2417696,22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42 3 00 00000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2 417 696,22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2 417 696,22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2 417 696,22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2 057 684,40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2 026 182,40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2 026 182,40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27 300,00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27 300,00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4202,00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4202,00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360 011,82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309562,52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309562,52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50449,30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50449,30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2843804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1308877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2710040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2817560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Расходы на проведение мероприятий по сохранению и развитию образования в сфере культуры  искусства, поддержка молодых дарований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2693804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1308877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2710040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2817600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2693804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1308877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2710040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2817600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2631986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1308877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2710040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2817600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2547816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1272705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2672600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2779500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2547816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1272705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2672600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2779500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79900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32348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33640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34300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79900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32348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33640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34300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3824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3824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61818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55855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55855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5963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3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5963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 xml:space="preserve">Молодежная политика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2 253 856,39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3801470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1853840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3583900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3715500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целевая программа «Молодёжь Галичского муниципального района» на 2015-2017 годы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03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36 985,99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9485,99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1999,49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1999,49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03 0 00 21100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7486,50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03 0 00 21100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7486,50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215</w:t>
            </w:r>
            <w:r w:rsidRPr="001E532A">
              <w:rPr>
                <w:sz w:val="16"/>
                <w:szCs w:val="16"/>
                <w:lang w:val="en-US"/>
              </w:rPr>
              <w:t>0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5 000,00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00 21600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218</w:t>
            </w:r>
            <w:r w:rsidRPr="001E532A">
              <w:rPr>
                <w:sz w:val="16"/>
                <w:szCs w:val="16"/>
                <w:lang w:val="en-US"/>
              </w:rPr>
              <w:t>0</w:t>
            </w: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21800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119 974,23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119 974,23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119 974,23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</w:t>
            </w:r>
            <w:r w:rsidRPr="001E532A">
              <w:rPr>
                <w:b/>
                <w:bCs/>
                <w:sz w:val="16"/>
                <w:szCs w:val="16"/>
              </w:rPr>
              <w:lastRenderedPageBreak/>
              <w:t xml:space="preserve">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119 974,23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119 974,23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06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  <w:lang w:val="en-US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20110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3"/>
              <w:numPr>
                <w:ilvl w:val="2"/>
                <w:numId w:val="16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1E532A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20110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</w:t>
            </w:r>
            <w:r w:rsidRPr="001E532A">
              <w:rPr>
                <w:sz w:val="16"/>
                <w:szCs w:val="16"/>
                <w:lang w:val="en-US"/>
              </w:rPr>
              <w:t xml:space="preserve"> 1 00 </w:t>
            </w:r>
            <w:r w:rsidRPr="001E532A">
              <w:rPr>
                <w:sz w:val="16"/>
                <w:szCs w:val="16"/>
              </w:rPr>
              <w:t>20110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«Молодёжь Галичского муниципального района» на 2018-2020 годы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96000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13 0 00 23010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13 0 00 23010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13 0 00 23010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1E532A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lastRenderedPageBreak/>
              <w:t>23030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12500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rPr>
          <w:trHeight w:val="151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00 23060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23060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4000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5500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39500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39500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23090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39500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23500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Организационно-воспитательная работа с молодежью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43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2 090 896,17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3579470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1627840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3353900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3715500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2 090 896,17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3220470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1627840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3353900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3715500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1 793 750,44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3138900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1627840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3353900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3715500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1 770 708,16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2683700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1529580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3180900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3537500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1 770 708,16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2683700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1529580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3180900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3537500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23042,28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455200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98260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23042,28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455200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98260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178000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297145,73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81570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259614,37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69845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259614,37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69845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37531,36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1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37531,36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11385580,44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24636640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11311504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22252970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23110850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10448082,59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23598189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10763558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21226880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22139310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44 359,45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поддержку отрасли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02 0 00 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>L</w:t>
            </w:r>
            <w:r w:rsidRPr="001E532A">
              <w:rPr>
                <w:b/>
                <w:bCs/>
                <w:sz w:val="16"/>
                <w:szCs w:val="16"/>
              </w:rPr>
              <w:t>5190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44 359,45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L</w:t>
            </w:r>
            <w:r w:rsidRPr="001E532A">
              <w:rPr>
                <w:sz w:val="16"/>
                <w:szCs w:val="16"/>
              </w:rPr>
              <w:t>5190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44 359,45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L</w:t>
            </w:r>
            <w:r w:rsidRPr="001E532A">
              <w:rPr>
                <w:sz w:val="16"/>
                <w:szCs w:val="16"/>
              </w:rPr>
              <w:t>5190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44 359.45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</w:t>
            </w:r>
            <w:r w:rsidRPr="001E532A">
              <w:rPr>
                <w:bCs/>
                <w:sz w:val="16"/>
                <w:szCs w:val="16"/>
              </w:rPr>
              <w:t xml:space="preserve">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185 600,00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185 600,00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государственной программы РФ «Доступная среда» на 2011-2020 годы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05 2 00 </w:t>
            </w:r>
            <w:r w:rsidRPr="001E532A">
              <w:rPr>
                <w:sz w:val="16"/>
                <w:szCs w:val="16"/>
                <w:lang w:val="en-US"/>
              </w:rPr>
              <w:t>L0276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185 600,00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185 600,00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05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185 600,00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22800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реализацию мероприятий муниципальной программы «Развитие культуры и туризма в Галичском муниципальном районе на 2018-2020 </w:t>
            </w:r>
            <w:r w:rsidRPr="001E532A">
              <w:rPr>
                <w:b/>
                <w:bCs/>
                <w:sz w:val="16"/>
                <w:szCs w:val="16"/>
              </w:rPr>
              <w:lastRenderedPageBreak/>
              <w:t>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lastRenderedPageBreak/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Расходы на реализацию мероприятий подпрограммы «Культура и искусство»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L4670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948630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14 1 00 </w:t>
            </w:r>
            <w:r w:rsidRPr="001E532A"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948630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14 1 00 </w:t>
            </w:r>
            <w:r w:rsidRPr="001E532A"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948630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3 227 539,58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12881143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6047208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12429530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13025320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3 166 729,58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12710009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5957208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12339530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12935320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2 654 628,80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11969195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5957208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12339530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12935320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2 456 672,62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11432920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5732400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12038000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12519520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2 456 672,62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11432920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5732400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12038000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12519520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193266,18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529445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409300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193 266,18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529445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218200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294930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409300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4 690,00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6830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4 690,00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6830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512 100,78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740814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448 323,32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679583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448 323,32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679583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63 777,46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61231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63 777,46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61231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44 0 00 00600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60 810,00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171134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60 810,00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171134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60 810,00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171134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44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2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6 990 583,56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9659416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4674550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8755550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9113990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6 986 183,56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9603406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4654550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8735550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9093990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5 616 892,45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8122322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4654550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8735550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9093990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5 052 126,70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7369475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3684140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8045440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5 052 126,70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7369475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3684140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7736000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8045440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564 666,75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752727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970350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999500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1048500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564 666,75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752727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970350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999500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1048500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2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1 369 291,11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tabs>
                <w:tab w:val="left" w:pos="288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1481084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1 233 531,03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1248788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1 233 531,03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1248788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141565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highlight w:val="white"/>
              </w:rPr>
              <w:t>141565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135 760,08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90731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7476,20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17850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</w:t>
            </w:r>
            <w:r w:rsidRPr="001E532A">
              <w:rPr>
                <w:sz w:val="16"/>
                <w:szCs w:val="16"/>
                <w:lang w:val="en-US"/>
              </w:rPr>
              <w:t xml:space="preserve"> 00 </w:t>
            </w:r>
            <w:r w:rsidRPr="001E532A">
              <w:rPr>
                <w:sz w:val="16"/>
                <w:szCs w:val="16"/>
              </w:rPr>
              <w:t>00592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128 283,88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72881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rPr>
          <w:trHeight w:val="3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44 </w:t>
            </w:r>
            <w:r w:rsidRPr="001E532A">
              <w:rPr>
                <w:sz w:val="16"/>
                <w:szCs w:val="16"/>
                <w:lang w:val="en-US"/>
              </w:rPr>
              <w:t>2</w:t>
            </w:r>
            <w:r w:rsidRPr="001E532A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56010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2 00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56010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</w:t>
            </w:r>
            <w:r w:rsidRPr="001E532A">
              <w:rPr>
                <w:sz w:val="16"/>
                <w:szCs w:val="16"/>
                <w:lang w:val="en-US"/>
              </w:rPr>
              <w:t xml:space="preserve"> 2 00 </w:t>
            </w:r>
            <w:r w:rsidRPr="001E532A">
              <w:rPr>
                <w:sz w:val="16"/>
                <w:szCs w:val="16"/>
              </w:rPr>
              <w:t>0060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56010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937 497,85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1038451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547946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971540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</w:t>
            </w:r>
            <w:r w:rsidRPr="001E532A">
              <w:rPr>
                <w:bCs/>
                <w:sz w:val="16"/>
                <w:szCs w:val="16"/>
              </w:rPr>
              <w:t xml:space="preserve">  муниципальной программы «Развитие культуры и туризма в Галичском муниципальном районе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sz w:val="16"/>
                <w:szCs w:val="16"/>
              </w:rPr>
              <w:t>00</w:t>
            </w:r>
            <w:r w:rsidRPr="001E532A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109 160,00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201</w:t>
            </w:r>
            <w:r w:rsidRPr="001E532A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38900,00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00 20200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00 20300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20400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43 460,00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2015-2017 годы»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05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326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5500,00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5500,00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«Доступная среда»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Осуществление мероприятий в рамках </w:t>
            </w:r>
            <w:r w:rsidRPr="001E532A">
              <w:rPr>
                <w:bCs/>
                <w:sz w:val="16"/>
                <w:szCs w:val="16"/>
              </w:rPr>
              <w:lastRenderedPageBreak/>
              <w:t>подпрограммы учреждениями культуры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24020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24020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05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24020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146998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82000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146998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136998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136998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136998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00 24120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24140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lang w:val="en-US"/>
              </w:rPr>
              <w:t>22 0 00 0</w:t>
            </w:r>
            <w:r w:rsidRPr="001E532A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822 837,85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881453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455946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934090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971540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801 878,15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854452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446430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960650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730289,40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808540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446430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960650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730289,40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808540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446430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960650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730289,40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808540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446430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923700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960650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71588,75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45912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71588,75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45912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71588,75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45912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center" w:pos="432"/>
              </w:tabs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</w:t>
            </w:r>
            <w:r w:rsidRPr="001E532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20959,70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27001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10890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2248,00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10500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10890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9200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9200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9490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18711,70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16501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22 0 00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18711,70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16501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lang w:val="en-US"/>
              </w:rPr>
              <w:t xml:space="preserve">22 0 </w:t>
            </w:r>
            <w:r w:rsidRPr="001E532A">
              <w:rPr>
                <w:sz w:val="16"/>
                <w:szCs w:val="16"/>
              </w:rPr>
              <w:t>00</w:t>
            </w:r>
            <w:r w:rsidRPr="001E532A">
              <w:rPr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sz w:val="16"/>
                <w:szCs w:val="16"/>
              </w:rPr>
              <w:t>00192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18711,70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16501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152573,85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152573,85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муниципальной программы  «Развитие физической культуры и спорта в Галичском муниципальном районе» на 2017-2020 годы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09 0 00 00000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152 573,85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170000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33499,69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11500,00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21999,69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21999,69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30999,68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</w:t>
            </w:r>
            <w:r w:rsidRPr="001E532A">
              <w:rPr>
                <w:b/>
                <w:bCs/>
                <w:sz w:val="16"/>
                <w:szCs w:val="16"/>
              </w:rPr>
              <w:lastRenderedPageBreak/>
              <w:t xml:space="preserve">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7250,00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7250,00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23749,68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23749,68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28000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44508,48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46000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26550,00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09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29</w:t>
            </w:r>
            <w:r w:rsidRPr="001E532A">
              <w:rPr>
                <w:bCs/>
                <w:sz w:val="16"/>
                <w:szCs w:val="16"/>
                <w:lang w:val="en-US"/>
              </w:rPr>
              <w:t>0</w:t>
            </w:r>
            <w:r w:rsidRPr="001E532A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26550,00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27000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17958,48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17958,48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19000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 xml:space="preserve">     43 566,00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43 566,00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09 0 00 29060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43 560,00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11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/>
                <w:bCs/>
                <w:sz w:val="16"/>
                <w:szCs w:val="16"/>
              </w:rPr>
              <w:t>00</w:t>
            </w:r>
            <w:r w:rsidRPr="001E532A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1E532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both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1E532A">
              <w:rPr>
                <w:bCs/>
                <w:sz w:val="16"/>
                <w:szCs w:val="16"/>
              </w:rPr>
              <w:t>00</w:t>
            </w:r>
            <w:r w:rsidRPr="001E532A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1E532A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Расходы на проведение спортивных  мероприятий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98 0 00 20300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98 0 00 20300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Иные закупки товаров, работ и услуг для </w:t>
            </w:r>
            <w:r w:rsidRPr="001E532A">
              <w:rPr>
                <w:bCs/>
                <w:sz w:val="16"/>
                <w:szCs w:val="1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98 0 00 </w:t>
            </w:r>
            <w:r w:rsidRPr="001E532A">
              <w:rPr>
                <w:bCs/>
                <w:sz w:val="16"/>
                <w:szCs w:val="16"/>
              </w:rPr>
              <w:lastRenderedPageBreak/>
              <w:t>20300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lastRenderedPageBreak/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193000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lastRenderedPageBreak/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363 902,72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439800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468696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482760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497240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363 902,72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439800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468696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482760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497240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363 902,72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439800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468696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482760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497240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23 0 00 00000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363 902,72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439800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468696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482760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sz w:val="16"/>
                <w:szCs w:val="16"/>
              </w:rPr>
              <w:t>497240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360 402,72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  <w:highlight w:val="white"/>
              </w:rPr>
              <w:t>407300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452996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471160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484440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407300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452996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471160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484440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  <w:highlight w:val="white"/>
              </w:rPr>
              <w:t>407300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452996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471160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484440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360 402,72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360 402,72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360 402,72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32500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15700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13100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tabs>
                <w:tab w:val="left" w:pos="401"/>
                <w:tab w:val="center" w:pos="570"/>
              </w:tabs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  <w:tr w:rsidR="001E532A" w:rsidRPr="001E532A" w:rsidTr="001E532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pStyle w:val="4"/>
              <w:numPr>
                <w:ilvl w:val="3"/>
                <w:numId w:val="16"/>
              </w:numPr>
              <w:suppressAutoHyphens/>
              <w:rPr>
                <w:sz w:val="16"/>
                <w:szCs w:val="16"/>
              </w:rPr>
            </w:pPr>
            <w:r w:rsidRPr="001E532A">
              <w:rPr>
                <w:b/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23 0 00 00191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3500,00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532A" w:rsidRPr="001E532A" w:rsidRDefault="001E532A" w:rsidP="001E532A">
            <w:pPr>
              <w:jc w:val="center"/>
              <w:rPr>
                <w:sz w:val="16"/>
                <w:szCs w:val="16"/>
              </w:rPr>
            </w:pPr>
            <w:r w:rsidRPr="001E532A">
              <w:rPr>
                <w:sz w:val="16"/>
                <w:szCs w:val="16"/>
              </w:rPr>
              <w:t>0</w:t>
            </w:r>
          </w:p>
        </w:tc>
      </w:tr>
    </w:tbl>
    <w:p w:rsidR="001E532A" w:rsidRDefault="001E532A" w:rsidP="001E532A"/>
    <w:p w:rsidR="001E532A" w:rsidRDefault="001E532A" w:rsidP="001E532A">
      <w:pPr>
        <w:tabs>
          <w:tab w:val="left" w:pos="5637"/>
        </w:tabs>
      </w:pPr>
      <w:r>
        <w:tab/>
      </w:r>
    </w:p>
    <w:p w:rsidR="001E532A" w:rsidRPr="001E532A" w:rsidRDefault="001E532A" w:rsidP="001E532A">
      <w:pPr>
        <w:ind w:firstLine="570"/>
        <w:jc w:val="center"/>
        <w:rPr>
          <w:b/>
          <w:sz w:val="16"/>
          <w:szCs w:val="16"/>
        </w:rPr>
      </w:pPr>
      <w:r w:rsidRPr="001E532A">
        <w:rPr>
          <w:b/>
          <w:sz w:val="16"/>
          <w:szCs w:val="16"/>
        </w:rPr>
        <w:t>Информационное сообщение</w:t>
      </w:r>
    </w:p>
    <w:p w:rsidR="001E532A" w:rsidRPr="001E532A" w:rsidRDefault="001E532A" w:rsidP="001E532A">
      <w:pPr>
        <w:ind w:firstLine="570"/>
        <w:jc w:val="both"/>
        <w:rPr>
          <w:sz w:val="16"/>
          <w:szCs w:val="16"/>
        </w:rPr>
      </w:pPr>
    </w:p>
    <w:p w:rsidR="001E532A" w:rsidRPr="001E532A" w:rsidRDefault="001E532A" w:rsidP="001E532A">
      <w:pPr>
        <w:ind w:firstLine="708"/>
        <w:jc w:val="both"/>
        <w:rPr>
          <w:sz w:val="16"/>
          <w:szCs w:val="16"/>
        </w:rPr>
      </w:pPr>
      <w:r w:rsidRPr="001E532A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1E532A">
        <w:rPr>
          <w:sz w:val="16"/>
          <w:szCs w:val="16"/>
          <w:shd w:val="clear" w:color="auto" w:fill="FFFFFF"/>
        </w:rPr>
        <w:t>от 24 сентября 2018 года № 277-р</w:t>
      </w:r>
      <w:r w:rsidRPr="001E532A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земельного участка», аукцион на право заключения договора аренды земельного участка площадью 1 500 кв.м. с кадастровым номером 44:04:021201:90,</w:t>
      </w:r>
      <w:r w:rsidRPr="001E532A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1E532A">
        <w:rPr>
          <w:sz w:val="16"/>
          <w:szCs w:val="16"/>
        </w:rPr>
        <w:t xml:space="preserve">Костромская область, Галичский район, д. Лаптево, разрешенное использование земельного участка —   под строительство одноэтажного жилого дома, назначенный  на </w:t>
      </w:r>
      <w:r w:rsidRPr="001E532A">
        <w:rPr>
          <w:b/>
          <w:sz w:val="16"/>
          <w:szCs w:val="16"/>
        </w:rPr>
        <w:t>09 ноября</w:t>
      </w:r>
      <w:r w:rsidRPr="001E532A">
        <w:rPr>
          <w:b/>
          <w:bCs/>
          <w:sz w:val="16"/>
          <w:szCs w:val="16"/>
        </w:rPr>
        <w:t xml:space="preserve"> 2018 года, </w:t>
      </w:r>
      <w:r w:rsidRPr="001E532A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не подано ни одной заявки.</w:t>
      </w: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1E532A">
              <w:rPr>
                <w:b/>
                <w:sz w:val="16"/>
                <w:szCs w:val="16"/>
                <w:u w:val="single"/>
              </w:rPr>
              <w:t>47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1E532A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1E532A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1E532A">
              <w:rPr>
                <w:b/>
                <w:sz w:val="16"/>
                <w:szCs w:val="16"/>
              </w:rPr>
              <w:t>09 ноября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66A" w:rsidRDefault="0088466A">
      <w:r>
        <w:separator/>
      </w:r>
    </w:p>
  </w:endnote>
  <w:endnote w:type="continuationSeparator" w:id="1">
    <w:p w:rsidR="0088466A" w:rsidRDefault="008846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32A" w:rsidRDefault="001E532A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1E532A" w:rsidRDefault="001E532A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1E532A" w:rsidRDefault="001E532A">
        <w:pPr>
          <w:pStyle w:val="a9"/>
          <w:jc w:val="right"/>
        </w:pPr>
        <w:fldSimple w:instr=" PAGE   \* MERGEFORMAT ">
          <w:r w:rsidR="00226409">
            <w:rPr>
              <w:noProof/>
            </w:rPr>
            <w:t>1</w:t>
          </w:r>
        </w:fldSimple>
      </w:p>
    </w:sdtContent>
  </w:sdt>
  <w:p w:rsidR="001E532A" w:rsidRDefault="001E532A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66A" w:rsidRDefault="0088466A">
      <w:r>
        <w:separator/>
      </w:r>
    </w:p>
  </w:footnote>
  <w:footnote w:type="continuationSeparator" w:id="1">
    <w:p w:rsidR="0088466A" w:rsidRDefault="008846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9990892"/>
    <w:multiLevelType w:val="hybridMultilevel"/>
    <w:tmpl w:val="7B8C41F2"/>
    <w:lvl w:ilvl="0" w:tplc="3C226F20">
      <w:numFmt w:val="bullet"/>
      <w:lvlText w:val="-"/>
      <w:lvlJc w:val="left"/>
      <w:pPr>
        <w:tabs>
          <w:tab w:val="num" w:pos="1635"/>
        </w:tabs>
        <w:ind w:left="1635" w:hanging="10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4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2F7B4A3B"/>
    <w:multiLevelType w:val="hybridMultilevel"/>
    <w:tmpl w:val="A32444FA"/>
    <w:lvl w:ilvl="0" w:tplc="A822A522">
      <w:numFmt w:val="bullet"/>
      <w:lvlText w:val="-"/>
      <w:lvlJc w:val="left"/>
      <w:pPr>
        <w:tabs>
          <w:tab w:val="num" w:pos="1335"/>
        </w:tabs>
        <w:ind w:left="1335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9E44E9C"/>
    <w:multiLevelType w:val="hybridMultilevel"/>
    <w:tmpl w:val="E0C8E736"/>
    <w:lvl w:ilvl="0" w:tplc="315E3314">
      <w:numFmt w:val="bullet"/>
      <w:lvlText w:val="-"/>
      <w:lvlJc w:val="left"/>
      <w:pPr>
        <w:tabs>
          <w:tab w:val="num" w:pos="675"/>
        </w:tabs>
        <w:ind w:left="675" w:hanging="6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4"/>
  </w:num>
  <w:num w:numId="6">
    <w:abstractNumId w:val="16"/>
  </w:num>
  <w:num w:numId="7">
    <w:abstractNumId w:val="3"/>
  </w:num>
  <w:num w:numId="8">
    <w:abstractNumId w:val="4"/>
  </w:num>
  <w:num w:numId="9">
    <w:abstractNumId w:val="17"/>
  </w:num>
  <w:num w:numId="10">
    <w:abstractNumId w:val="10"/>
  </w:num>
  <w:num w:numId="11">
    <w:abstractNumId w:val="20"/>
  </w:num>
  <w:num w:numId="12">
    <w:abstractNumId w:val="11"/>
  </w:num>
  <w:num w:numId="13">
    <w:abstractNumId w:val="13"/>
  </w:num>
  <w:num w:numId="14">
    <w:abstractNumId w:val="15"/>
  </w:num>
  <w:num w:numId="15">
    <w:abstractNumId w:val="18"/>
  </w:num>
  <w:num w:numId="16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817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517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32A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6409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77F2C"/>
    <w:rsid w:val="00380257"/>
    <w:rsid w:val="003810A6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E57F3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466A"/>
    <w:rsid w:val="008863C5"/>
    <w:rsid w:val="008866CE"/>
    <w:rsid w:val="008867AD"/>
    <w:rsid w:val="008871BE"/>
    <w:rsid w:val="008904F6"/>
    <w:rsid w:val="00892FE9"/>
    <w:rsid w:val="008956E3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B6D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3090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675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0D08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9">
    <w:name w:val="Знак Знак Знак1 Знак"/>
    <w:basedOn w:val="a"/>
    <w:rsid w:val="00377F2C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character" w:customStyle="1" w:styleId="51">
    <w:name w:val="Основной шрифт абзаца5"/>
    <w:rsid w:val="001E532A"/>
  </w:style>
  <w:style w:type="character" w:customStyle="1" w:styleId="44">
    <w:name w:val="Основной шрифт абзаца4"/>
    <w:rsid w:val="001E532A"/>
  </w:style>
  <w:style w:type="paragraph" w:customStyle="1" w:styleId="52">
    <w:name w:val="Указатель5"/>
    <w:basedOn w:val="a"/>
    <w:rsid w:val="001E532A"/>
    <w:pPr>
      <w:suppressLineNumbers/>
    </w:pPr>
    <w:rPr>
      <w:rFonts w:cs="Mangal"/>
      <w:lang w:eastAsia="zh-CN"/>
    </w:rPr>
  </w:style>
  <w:style w:type="paragraph" w:customStyle="1" w:styleId="45">
    <w:name w:val="Название объекта4"/>
    <w:basedOn w:val="a"/>
    <w:rsid w:val="001E532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46">
    <w:name w:val="Указатель4"/>
    <w:basedOn w:val="a"/>
    <w:rsid w:val="001E532A"/>
    <w:pPr>
      <w:suppressLineNumbers/>
    </w:pPr>
    <w:rPr>
      <w:rFonts w:cs="Mangal"/>
      <w:lang w:eastAsia="zh-CN"/>
    </w:rPr>
  </w:style>
  <w:style w:type="paragraph" w:customStyle="1" w:styleId="3b">
    <w:name w:val="Название объекта3"/>
    <w:basedOn w:val="a"/>
    <w:rsid w:val="001E532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fa">
    <w:name w:val="Схема документа1"/>
    <w:basedOn w:val="a"/>
    <w:rsid w:val="001E532A"/>
    <w:pPr>
      <w:shd w:val="clear" w:color="auto" w:fill="000080"/>
    </w:pPr>
    <w:rPr>
      <w:rFonts w:ascii="Tahoma" w:hAnsi="Tahoma" w:cs="Tahoma"/>
      <w:lang w:eastAsia="zh-CN"/>
    </w:rPr>
  </w:style>
  <w:style w:type="paragraph" w:customStyle="1" w:styleId="afffd">
    <w:name w:val="Верхний колонтитул слева"/>
    <w:basedOn w:val="a"/>
    <w:rsid w:val="001E532A"/>
    <w:pPr>
      <w:suppressLineNumbers/>
      <w:tabs>
        <w:tab w:val="center" w:pos="4677"/>
        <w:tab w:val="right" w:pos="9354"/>
      </w:tabs>
    </w:pPr>
    <w:rPr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0292D6756E6FEECD41BECA2C92FE991E4F92FE4D8B0A39D0939CF6746FD9D9F78EA678793803ACA309FC431ZF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5A2F4-962D-46D0-A42D-9ECC38C1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24532</Words>
  <Characters>139838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164042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21</cp:revision>
  <cp:lastPrinted>2018-09-11T11:15:00Z</cp:lastPrinted>
  <dcterms:created xsi:type="dcterms:W3CDTF">2018-08-17T11:31:00Z</dcterms:created>
  <dcterms:modified xsi:type="dcterms:W3CDTF">2018-11-26T08:04:00Z</dcterms:modified>
</cp:coreProperties>
</file>