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FF" w:rsidRPr="009566FF" w:rsidRDefault="009566FF" w:rsidP="009566FF">
      <w:pPr>
        <w:pStyle w:val="1"/>
        <w:spacing w:before="0" w:beforeAutospacing="0" w:after="0" w:afterAutospacing="0"/>
        <w:ind w:firstLine="709"/>
        <w:jc w:val="center"/>
        <w:rPr>
          <w:sz w:val="28"/>
          <w:szCs w:val="28"/>
        </w:rPr>
      </w:pPr>
      <w:r w:rsidRPr="009566FF">
        <w:rPr>
          <w:sz w:val="28"/>
          <w:szCs w:val="28"/>
        </w:rPr>
        <w:t xml:space="preserve">В июне </w:t>
      </w:r>
      <w:smartTag w:uri="urn:schemas-microsoft-com:office:smarttags" w:element="metricconverter">
        <w:smartTagPr>
          <w:attr w:name="ProductID" w:val="2018 г"/>
        </w:smartTagPr>
        <w:r w:rsidRPr="009566FF">
          <w:rPr>
            <w:sz w:val="28"/>
            <w:szCs w:val="28"/>
          </w:rPr>
          <w:t>2018 г</w:t>
        </w:r>
      </w:smartTag>
      <w:r w:rsidRPr="009566FF">
        <w:rPr>
          <w:sz w:val="28"/>
          <w:szCs w:val="28"/>
        </w:rPr>
        <w:t>. суд присяжных заседателей начнет работу в районных и городских судах на всей территории Российской Федерации</w:t>
      </w:r>
    </w:p>
    <w:p w:rsidR="009566FF" w:rsidRDefault="009566FF" w:rsidP="009566FF">
      <w:pPr>
        <w:pStyle w:val="a3"/>
        <w:spacing w:before="0" w:beforeAutospacing="0" w:after="0" w:afterAutospacing="0"/>
        <w:ind w:firstLine="709"/>
        <w:jc w:val="both"/>
        <w:rPr>
          <w:sz w:val="28"/>
          <w:szCs w:val="28"/>
        </w:rPr>
      </w:pPr>
    </w:p>
    <w:p w:rsidR="009566FF" w:rsidRPr="009566FF" w:rsidRDefault="009566FF" w:rsidP="009566FF">
      <w:pPr>
        <w:pStyle w:val="a3"/>
        <w:spacing w:before="0" w:beforeAutospacing="0" w:after="0" w:afterAutospacing="0"/>
        <w:ind w:firstLine="709"/>
        <w:jc w:val="both"/>
        <w:rPr>
          <w:sz w:val="28"/>
          <w:szCs w:val="28"/>
        </w:rPr>
      </w:pPr>
      <w:r w:rsidRPr="009566FF">
        <w:rPr>
          <w:sz w:val="28"/>
          <w:szCs w:val="28"/>
        </w:rPr>
        <w:t xml:space="preserve">С 1 июня 2018 года в силу вступают поправки в Уголовно-процессуальный кодекс РФ, согласно которым институт присяжных заседателей будет работать не только в судах субъектов Российской Федерации, но и в районных и городских судах на всей территории РФ. По ходатайству обвиняемого в районных (городских) судах коллегия присяжных заседателей в составе 6 человек сможет рассматривать уголовные дела об убийствах, причинении тяжкого вреда здоровью, повлекшем по неосторожности смерть потерпевшего, посягательствах на жизнь сотрудников правоохранительных органов, судей, геноциде. </w:t>
      </w:r>
    </w:p>
    <w:p w:rsidR="009566FF" w:rsidRPr="009566FF" w:rsidRDefault="009566FF" w:rsidP="009566FF">
      <w:pPr>
        <w:pStyle w:val="a3"/>
        <w:spacing w:before="0" w:beforeAutospacing="0" w:after="0" w:afterAutospacing="0"/>
        <w:ind w:firstLine="709"/>
        <w:jc w:val="both"/>
        <w:rPr>
          <w:sz w:val="28"/>
          <w:szCs w:val="28"/>
        </w:rPr>
      </w:pPr>
      <w:r w:rsidRPr="009566FF">
        <w:rPr>
          <w:sz w:val="28"/>
          <w:szCs w:val="28"/>
        </w:rPr>
        <w:t xml:space="preserve">Участие в осуществлении правосудия в качестве присяжных заседателей граждан, включенных в списки кандидатов в присяжные заседатели, является гражданским долгом. </w:t>
      </w:r>
    </w:p>
    <w:p w:rsidR="009566FF" w:rsidRPr="009566FF" w:rsidRDefault="009566FF" w:rsidP="009566FF">
      <w:pPr>
        <w:pStyle w:val="a3"/>
        <w:spacing w:before="0" w:beforeAutospacing="0" w:after="0" w:afterAutospacing="0"/>
        <w:ind w:firstLine="709"/>
        <w:jc w:val="both"/>
        <w:rPr>
          <w:sz w:val="28"/>
          <w:szCs w:val="28"/>
        </w:rPr>
      </w:pPr>
      <w:proofErr w:type="gramStart"/>
      <w:r w:rsidRPr="009566FF">
        <w:rPr>
          <w:sz w:val="28"/>
          <w:szCs w:val="28"/>
        </w:rPr>
        <w:t xml:space="preserve">Согласно федеральному закону «О присяжных заседателях федеральных судов общей юрисдикции в Российской Федерации", присяжными заседателями могут быть граждане, включенные в списки кандидатов в присяжные заседатели и призванные в установленном Уголовно-процессуальным кодексом Российской Федерации порядке к участию в рассмотрении судом уголовного дела. </w:t>
      </w:r>
      <w:proofErr w:type="gramEnd"/>
    </w:p>
    <w:p w:rsidR="009566FF" w:rsidRPr="009566FF" w:rsidRDefault="009566FF" w:rsidP="009566FF">
      <w:pPr>
        <w:pStyle w:val="a3"/>
        <w:spacing w:before="0" w:beforeAutospacing="0" w:after="0" w:afterAutospacing="0"/>
        <w:ind w:firstLine="709"/>
        <w:jc w:val="both"/>
        <w:rPr>
          <w:sz w:val="28"/>
          <w:szCs w:val="28"/>
        </w:rPr>
      </w:pPr>
      <w:r w:rsidRPr="009566FF">
        <w:rPr>
          <w:sz w:val="28"/>
          <w:szCs w:val="28"/>
        </w:rPr>
        <w:t xml:space="preserve">Присяжными заседателями и кандидатами в присяжные заседатели не могут быть лица: </w:t>
      </w:r>
    </w:p>
    <w:p w:rsidR="009566FF" w:rsidRPr="009566FF" w:rsidRDefault="009566FF" w:rsidP="009566FF">
      <w:pPr>
        <w:pStyle w:val="a3"/>
        <w:spacing w:before="0" w:beforeAutospacing="0" w:after="0" w:afterAutospacing="0"/>
        <w:ind w:firstLine="709"/>
        <w:jc w:val="both"/>
        <w:rPr>
          <w:sz w:val="28"/>
          <w:szCs w:val="28"/>
        </w:rPr>
      </w:pPr>
      <w:r w:rsidRPr="009566FF">
        <w:rPr>
          <w:sz w:val="28"/>
          <w:szCs w:val="28"/>
        </w:rPr>
        <w:t xml:space="preserve">1) не достигшие к моменту составления списков кандидатов в присяжные заседатели возраста 25 лет; </w:t>
      </w:r>
    </w:p>
    <w:p w:rsidR="009566FF" w:rsidRPr="009566FF" w:rsidRDefault="009566FF" w:rsidP="009566FF">
      <w:pPr>
        <w:pStyle w:val="a3"/>
        <w:spacing w:before="0" w:beforeAutospacing="0" w:after="0" w:afterAutospacing="0"/>
        <w:ind w:firstLine="709"/>
        <w:jc w:val="both"/>
        <w:rPr>
          <w:sz w:val="28"/>
          <w:szCs w:val="28"/>
        </w:rPr>
      </w:pPr>
      <w:r w:rsidRPr="009566FF">
        <w:rPr>
          <w:sz w:val="28"/>
          <w:szCs w:val="28"/>
        </w:rPr>
        <w:t>2) имеющие непогашенную или неснятую судимость;</w:t>
      </w:r>
      <w:r w:rsidRPr="009566FF">
        <w:rPr>
          <w:sz w:val="28"/>
          <w:szCs w:val="28"/>
        </w:rPr>
        <w:br/>
        <w:t>3) признанные судом недееспособными или ограниченные судом в дееспособности;</w:t>
      </w:r>
      <w:r w:rsidRPr="009566FF">
        <w:rPr>
          <w:sz w:val="28"/>
          <w:szCs w:val="28"/>
        </w:rPr>
        <w:br/>
        <w:t xml:space="preserve">4) состоящие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w:t>
      </w:r>
    </w:p>
    <w:p w:rsidR="009566FF" w:rsidRPr="009566FF" w:rsidRDefault="009566FF" w:rsidP="009566FF">
      <w:pPr>
        <w:pStyle w:val="a3"/>
        <w:spacing w:before="0" w:beforeAutospacing="0" w:after="0" w:afterAutospacing="0"/>
        <w:ind w:firstLine="709"/>
        <w:jc w:val="both"/>
        <w:rPr>
          <w:sz w:val="28"/>
          <w:szCs w:val="28"/>
        </w:rPr>
      </w:pPr>
      <w:r w:rsidRPr="009566FF">
        <w:rPr>
          <w:sz w:val="28"/>
          <w:szCs w:val="28"/>
        </w:rPr>
        <w:t xml:space="preserve">К участию в рассмотрении судом конкретного уголовного дела не допускаются также лица: </w:t>
      </w:r>
    </w:p>
    <w:p w:rsidR="009566FF" w:rsidRPr="009566FF" w:rsidRDefault="009566FF" w:rsidP="009566FF">
      <w:pPr>
        <w:pStyle w:val="a3"/>
        <w:spacing w:before="0" w:beforeAutospacing="0" w:after="0" w:afterAutospacing="0"/>
        <w:ind w:firstLine="709"/>
        <w:jc w:val="both"/>
        <w:rPr>
          <w:sz w:val="28"/>
          <w:szCs w:val="28"/>
        </w:rPr>
      </w:pPr>
      <w:r w:rsidRPr="009566FF">
        <w:rPr>
          <w:sz w:val="28"/>
          <w:szCs w:val="28"/>
        </w:rPr>
        <w:t>1) подозреваемые или обвиняемые в совершении преступлений;</w:t>
      </w:r>
      <w:r w:rsidRPr="009566FF">
        <w:rPr>
          <w:sz w:val="28"/>
          <w:szCs w:val="28"/>
        </w:rPr>
        <w:br/>
        <w:t>2) не владеющие языком, на котором ведется судопроизводство;</w:t>
      </w:r>
      <w:r w:rsidRPr="009566FF">
        <w:rPr>
          <w:sz w:val="28"/>
          <w:szCs w:val="28"/>
        </w:rPr>
        <w:br/>
        <w:t xml:space="preserve">3) имеющие физические или психические недостатки, препятствующие полноценному участию в рассмотрении судом уголовного дела. </w:t>
      </w:r>
    </w:p>
    <w:p w:rsidR="009566FF" w:rsidRPr="009566FF" w:rsidRDefault="009566FF" w:rsidP="009566FF">
      <w:pPr>
        <w:pStyle w:val="a3"/>
        <w:spacing w:before="0" w:beforeAutospacing="0" w:after="0" w:afterAutospacing="0"/>
        <w:ind w:firstLine="709"/>
        <w:jc w:val="both"/>
        <w:rPr>
          <w:sz w:val="28"/>
          <w:szCs w:val="28"/>
        </w:rPr>
      </w:pPr>
      <w:r w:rsidRPr="009566FF">
        <w:rPr>
          <w:sz w:val="28"/>
          <w:szCs w:val="28"/>
        </w:rPr>
        <w:t xml:space="preserve">Граждане, включенные в список кандидатов в присяжные заседатели, исключаются из указанных списков высшим исполнительным органом государственной власти субъекта Российской Федерации в случаях: </w:t>
      </w:r>
    </w:p>
    <w:p w:rsidR="009566FF" w:rsidRPr="009566FF" w:rsidRDefault="009566FF" w:rsidP="009566FF">
      <w:pPr>
        <w:pStyle w:val="a3"/>
        <w:spacing w:before="0" w:beforeAutospacing="0" w:after="0" w:afterAutospacing="0"/>
        <w:ind w:firstLine="709"/>
        <w:jc w:val="both"/>
        <w:rPr>
          <w:sz w:val="28"/>
          <w:szCs w:val="28"/>
        </w:rPr>
      </w:pPr>
      <w:r w:rsidRPr="009566FF">
        <w:rPr>
          <w:sz w:val="28"/>
          <w:szCs w:val="28"/>
        </w:rPr>
        <w:t xml:space="preserve">1) выявления установленных законом препятствий для привлечения к осуществлению правосудия в качестве присяжного заседателя, </w:t>
      </w:r>
    </w:p>
    <w:p w:rsidR="009566FF" w:rsidRPr="009566FF" w:rsidRDefault="009566FF" w:rsidP="009566FF">
      <w:pPr>
        <w:pStyle w:val="a3"/>
        <w:spacing w:before="0" w:beforeAutospacing="0" w:after="0" w:afterAutospacing="0"/>
        <w:ind w:firstLine="709"/>
        <w:jc w:val="both"/>
        <w:rPr>
          <w:sz w:val="28"/>
          <w:szCs w:val="28"/>
        </w:rPr>
      </w:pPr>
      <w:r w:rsidRPr="009566FF">
        <w:rPr>
          <w:sz w:val="28"/>
          <w:szCs w:val="28"/>
        </w:rPr>
        <w:t xml:space="preserve">2) подачи гражданином письменного заявления о наличии обстоятельств, препятствующих исполнению им обязанностей присяжного заседателя, если он является: </w:t>
      </w:r>
    </w:p>
    <w:p w:rsidR="009566FF" w:rsidRPr="009566FF" w:rsidRDefault="009566FF" w:rsidP="009566FF">
      <w:pPr>
        <w:pStyle w:val="a3"/>
        <w:spacing w:before="0" w:beforeAutospacing="0" w:after="0" w:afterAutospacing="0"/>
        <w:ind w:firstLine="709"/>
        <w:jc w:val="both"/>
        <w:rPr>
          <w:sz w:val="28"/>
          <w:szCs w:val="28"/>
        </w:rPr>
      </w:pPr>
      <w:r w:rsidRPr="009566FF">
        <w:rPr>
          <w:sz w:val="28"/>
          <w:szCs w:val="28"/>
        </w:rPr>
        <w:t>а) лицом, не владеющим языком, на котором ведется судопроизводство;</w:t>
      </w:r>
      <w:r w:rsidRPr="009566FF">
        <w:rPr>
          <w:sz w:val="28"/>
          <w:szCs w:val="28"/>
        </w:rPr>
        <w:br/>
        <w:t xml:space="preserve">б) лицом, не способным исполнять обязанности присяжного заседателя по </w:t>
      </w:r>
      <w:r w:rsidRPr="009566FF">
        <w:rPr>
          <w:sz w:val="28"/>
          <w:szCs w:val="28"/>
        </w:rPr>
        <w:lastRenderedPageBreak/>
        <w:t>состоянию здоровья, подтвержденному медицинскими документами;</w:t>
      </w:r>
      <w:r w:rsidRPr="009566FF">
        <w:rPr>
          <w:sz w:val="28"/>
          <w:szCs w:val="28"/>
        </w:rPr>
        <w:br/>
        <w:t xml:space="preserve">в) лицом, достигшим возраста 65 лет; </w:t>
      </w:r>
    </w:p>
    <w:p w:rsidR="009566FF" w:rsidRPr="009566FF" w:rsidRDefault="009566FF" w:rsidP="009566FF">
      <w:pPr>
        <w:pStyle w:val="a3"/>
        <w:spacing w:before="0" w:beforeAutospacing="0" w:after="0" w:afterAutospacing="0"/>
        <w:ind w:firstLine="709"/>
        <w:jc w:val="both"/>
        <w:rPr>
          <w:sz w:val="28"/>
          <w:szCs w:val="28"/>
        </w:rPr>
      </w:pPr>
      <w:r w:rsidRPr="009566FF">
        <w:rPr>
          <w:sz w:val="28"/>
          <w:szCs w:val="28"/>
        </w:rPr>
        <w:t xml:space="preserve">г) лицом, замещающим государственные должности или выборные должности в органах местного самоуправления; </w:t>
      </w:r>
    </w:p>
    <w:p w:rsidR="009566FF" w:rsidRPr="009566FF" w:rsidRDefault="009566FF" w:rsidP="009566FF">
      <w:pPr>
        <w:pStyle w:val="a3"/>
        <w:spacing w:before="0" w:beforeAutospacing="0" w:after="0" w:afterAutospacing="0"/>
        <w:ind w:firstLine="709"/>
        <w:jc w:val="both"/>
        <w:rPr>
          <w:sz w:val="28"/>
          <w:szCs w:val="28"/>
        </w:rPr>
      </w:pPr>
      <w:proofErr w:type="spellStart"/>
      <w:r w:rsidRPr="009566FF">
        <w:rPr>
          <w:sz w:val="28"/>
          <w:szCs w:val="28"/>
        </w:rPr>
        <w:t>д</w:t>
      </w:r>
      <w:proofErr w:type="spellEnd"/>
      <w:r w:rsidRPr="009566FF">
        <w:rPr>
          <w:sz w:val="28"/>
          <w:szCs w:val="28"/>
        </w:rPr>
        <w:t xml:space="preserve">) военнослужащим; </w:t>
      </w:r>
    </w:p>
    <w:p w:rsidR="009566FF" w:rsidRPr="009566FF" w:rsidRDefault="009566FF" w:rsidP="009566FF">
      <w:pPr>
        <w:pStyle w:val="a3"/>
        <w:spacing w:before="0" w:beforeAutospacing="0" w:after="0" w:afterAutospacing="0"/>
        <w:ind w:firstLine="709"/>
        <w:jc w:val="both"/>
        <w:rPr>
          <w:sz w:val="28"/>
          <w:szCs w:val="28"/>
        </w:rPr>
      </w:pPr>
      <w:r w:rsidRPr="009566FF">
        <w:rPr>
          <w:sz w:val="28"/>
          <w:szCs w:val="28"/>
        </w:rPr>
        <w:t xml:space="preserve">е) судьей, прокурором, следователем, дознавателем, адвокатом, нотариусом или имеющим специальное звание сотрудником органов внутренних дел, органов по </w:t>
      </w:r>
      <w:proofErr w:type="gramStart"/>
      <w:r w:rsidRPr="009566FF">
        <w:rPr>
          <w:sz w:val="28"/>
          <w:szCs w:val="28"/>
        </w:rPr>
        <w:t>контролю за</w:t>
      </w:r>
      <w:proofErr w:type="gramEnd"/>
      <w:r w:rsidRPr="009566FF">
        <w:rPr>
          <w:sz w:val="28"/>
          <w:szCs w:val="28"/>
        </w:rPr>
        <w:t xml:space="preserve"> оборотом наркотических средств и психотропных веществ, службы судебных приставов, таможенных органов, органов и учреждений уголовно-исполнительной системы, а также лицом, осуществляющим частную детективную деятельность на основе специального разрешения (лицензии); </w:t>
      </w:r>
    </w:p>
    <w:p w:rsidR="009566FF" w:rsidRPr="009566FF" w:rsidRDefault="009566FF" w:rsidP="009566FF">
      <w:pPr>
        <w:pStyle w:val="a3"/>
        <w:spacing w:before="0" w:beforeAutospacing="0" w:after="0" w:afterAutospacing="0"/>
        <w:ind w:firstLine="709"/>
        <w:jc w:val="both"/>
        <w:rPr>
          <w:sz w:val="28"/>
          <w:szCs w:val="28"/>
        </w:rPr>
      </w:pPr>
      <w:r w:rsidRPr="009566FF">
        <w:rPr>
          <w:sz w:val="28"/>
          <w:szCs w:val="28"/>
        </w:rPr>
        <w:t xml:space="preserve">ж) священнослужителем. </w:t>
      </w:r>
    </w:p>
    <w:p w:rsidR="009566FF" w:rsidRPr="009566FF" w:rsidRDefault="009566FF" w:rsidP="009566FF">
      <w:pPr>
        <w:pStyle w:val="a3"/>
        <w:spacing w:before="0" w:beforeAutospacing="0" w:after="0" w:afterAutospacing="0"/>
        <w:ind w:firstLine="709"/>
        <w:jc w:val="both"/>
        <w:rPr>
          <w:sz w:val="28"/>
          <w:szCs w:val="28"/>
        </w:rPr>
      </w:pPr>
      <w:r w:rsidRPr="009566FF">
        <w:rPr>
          <w:sz w:val="28"/>
          <w:szCs w:val="28"/>
        </w:rPr>
        <w:t xml:space="preserve">Лица, привлеченные к исполнению обязанностей присяжного заседателя и не имеющие установленных законом препятствий для выполнения указанных обязанностей, должны исполнить свой гражданский долг. При этом работа присяжного заседателя оплачиваема, поскольку на период рассмотрения конкретного уголовного дела присяжный заседатель фактически становится судьей. </w:t>
      </w:r>
    </w:p>
    <w:p w:rsidR="009566FF" w:rsidRPr="009566FF" w:rsidRDefault="009566FF" w:rsidP="009566FF">
      <w:pPr>
        <w:pStyle w:val="a3"/>
        <w:spacing w:before="0" w:beforeAutospacing="0" w:after="0" w:afterAutospacing="0"/>
        <w:ind w:firstLine="709"/>
        <w:jc w:val="both"/>
        <w:rPr>
          <w:sz w:val="28"/>
          <w:szCs w:val="28"/>
        </w:rPr>
      </w:pPr>
      <w:proofErr w:type="gramStart"/>
      <w:r w:rsidRPr="009566FF">
        <w:rPr>
          <w:sz w:val="28"/>
          <w:szCs w:val="28"/>
        </w:rPr>
        <w:t xml:space="preserve">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компенсацию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 но не менее среднего заработка присяжного заседателя по месту его основной работы за такой период. </w:t>
      </w:r>
      <w:proofErr w:type="gramEnd"/>
    </w:p>
    <w:p w:rsidR="009566FF" w:rsidRPr="009566FF" w:rsidRDefault="009566FF" w:rsidP="009566FF">
      <w:pPr>
        <w:pStyle w:val="a3"/>
        <w:spacing w:before="0" w:beforeAutospacing="0" w:after="0" w:afterAutospacing="0"/>
        <w:ind w:firstLine="709"/>
        <w:jc w:val="both"/>
        <w:rPr>
          <w:sz w:val="28"/>
          <w:szCs w:val="28"/>
        </w:rPr>
      </w:pPr>
      <w:r w:rsidRPr="009566FF">
        <w:rPr>
          <w:sz w:val="28"/>
          <w:szCs w:val="28"/>
        </w:rPr>
        <w:t xml:space="preserve">Присяжному заседателю возмещаются командировочные расходы, а также транспортные расходы на проезд к месту нахождения суда и обратно. </w:t>
      </w:r>
    </w:p>
    <w:p w:rsidR="009566FF" w:rsidRPr="009566FF" w:rsidRDefault="009566FF" w:rsidP="009566FF">
      <w:pPr>
        <w:pStyle w:val="a3"/>
        <w:spacing w:before="0" w:beforeAutospacing="0" w:after="0" w:afterAutospacing="0"/>
        <w:ind w:firstLine="709"/>
        <w:jc w:val="both"/>
        <w:rPr>
          <w:sz w:val="28"/>
          <w:szCs w:val="28"/>
        </w:rPr>
      </w:pPr>
      <w:r w:rsidRPr="009566FF">
        <w:rPr>
          <w:sz w:val="28"/>
          <w:szCs w:val="28"/>
        </w:rPr>
        <w:t xml:space="preserve">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 предусмотренные трудовым законодательством. Увольнение присяжного заседателя или его перевод на другую работу по инициативе работодателя в этот период не допускаются. </w:t>
      </w:r>
    </w:p>
    <w:p w:rsidR="009566FF" w:rsidRPr="009566FF" w:rsidRDefault="009566FF" w:rsidP="009566FF">
      <w:pPr>
        <w:pStyle w:val="a3"/>
        <w:spacing w:before="0" w:beforeAutospacing="0" w:after="0" w:afterAutospacing="0"/>
        <w:ind w:firstLine="709"/>
        <w:jc w:val="both"/>
        <w:rPr>
          <w:sz w:val="28"/>
          <w:szCs w:val="28"/>
        </w:rPr>
      </w:pPr>
      <w:r w:rsidRPr="009566FF">
        <w:rPr>
          <w:sz w:val="28"/>
          <w:szCs w:val="28"/>
        </w:rPr>
        <w:t xml:space="preserve">Время исполнения присяжным заседателем обязанностей по осуществлению правосудия учитывается при исчислении всех видов трудового стажа. </w:t>
      </w:r>
    </w:p>
    <w:p w:rsidR="00285251" w:rsidRDefault="00285251"/>
    <w:sectPr w:rsidR="00285251" w:rsidSect="00E37CDD">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221832"/>
    <w:rsid w:val="0000044B"/>
    <w:rsid w:val="00002815"/>
    <w:rsid w:val="00004CFC"/>
    <w:rsid w:val="00010A48"/>
    <w:rsid w:val="00015340"/>
    <w:rsid w:val="00015D2A"/>
    <w:rsid w:val="00021B4D"/>
    <w:rsid w:val="0002326B"/>
    <w:rsid w:val="00025AD4"/>
    <w:rsid w:val="0002636E"/>
    <w:rsid w:val="00027494"/>
    <w:rsid w:val="0003007C"/>
    <w:rsid w:val="00033F76"/>
    <w:rsid w:val="00041553"/>
    <w:rsid w:val="000442AA"/>
    <w:rsid w:val="00044F68"/>
    <w:rsid w:val="0004559F"/>
    <w:rsid w:val="0004562E"/>
    <w:rsid w:val="00045DA3"/>
    <w:rsid w:val="00051BA8"/>
    <w:rsid w:val="00054468"/>
    <w:rsid w:val="000572EC"/>
    <w:rsid w:val="00063654"/>
    <w:rsid w:val="000718E7"/>
    <w:rsid w:val="00071E6A"/>
    <w:rsid w:val="00072A1B"/>
    <w:rsid w:val="00084A1D"/>
    <w:rsid w:val="00085EDE"/>
    <w:rsid w:val="00085FDC"/>
    <w:rsid w:val="00087BCD"/>
    <w:rsid w:val="000959FA"/>
    <w:rsid w:val="000977CA"/>
    <w:rsid w:val="000A2209"/>
    <w:rsid w:val="000A2F0E"/>
    <w:rsid w:val="000A5BEA"/>
    <w:rsid w:val="000C007C"/>
    <w:rsid w:val="000C0DE9"/>
    <w:rsid w:val="000C28FF"/>
    <w:rsid w:val="000D5852"/>
    <w:rsid w:val="000E02C9"/>
    <w:rsid w:val="000E2A88"/>
    <w:rsid w:val="000F7C96"/>
    <w:rsid w:val="00113ADA"/>
    <w:rsid w:val="00114B46"/>
    <w:rsid w:val="00117F4E"/>
    <w:rsid w:val="00121A9F"/>
    <w:rsid w:val="00123414"/>
    <w:rsid w:val="0012787D"/>
    <w:rsid w:val="00130434"/>
    <w:rsid w:val="00130A6B"/>
    <w:rsid w:val="00130E64"/>
    <w:rsid w:val="0013212A"/>
    <w:rsid w:val="00142C2A"/>
    <w:rsid w:val="00145550"/>
    <w:rsid w:val="00147E4A"/>
    <w:rsid w:val="00154AD1"/>
    <w:rsid w:val="00156C67"/>
    <w:rsid w:val="0016269F"/>
    <w:rsid w:val="001632DB"/>
    <w:rsid w:val="00164F2D"/>
    <w:rsid w:val="00165C96"/>
    <w:rsid w:val="00167905"/>
    <w:rsid w:val="00167CF5"/>
    <w:rsid w:val="00186718"/>
    <w:rsid w:val="00191C5B"/>
    <w:rsid w:val="001939AD"/>
    <w:rsid w:val="00195232"/>
    <w:rsid w:val="001A0D8A"/>
    <w:rsid w:val="001A1384"/>
    <w:rsid w:val="001A2E34"/>
    <w:rsid w:val="001A672B"/>
    <w:rsid w:val="001C74ED"/>
    <w:rsid w:val="001D153E"/>
    <w:rsid w:val="001E0BE4"/>
    <w:rsid w:val="001E262F"/>
    <w:rsid w:val="001E5634"/>
    <w:rsid w:val="001E7FC7"/>
    <w:rsid w:val="001F0F44"/>
    <w:rsid w:val="001F2D7F"/>
    <w:rsid w:val="001F488B"/>
    <w:rsid w:val="001F73B6"/>
    <w:rsid w:val="00206326"/>
    <w:rsid w:val="00221832"/>
    <w:rsid w:val="00224B6B"/>
    <w:rsid w:val="00225AC2"/>
    <w:rsid w:val="00226A14"/>
    <w:rsid w:val="00230954"/>
    <w:rsid w:val="0023677E"/>
    <w:rsid w:val="00241E77"/>
    <w:rsid w:val="00245E88"/>
    <w:rsid w:val="002529FB"/>
    <w:rsid w:val="00253F9B"/>
    <w:rsid w:val="00257BDB"/>
    <w:rsid w:val="002713BB"/>
    <w:rsid w:val="00271C2D"/>
    <w:rsid w:val="00285251"/>
    <w:rsid w:val="00286D51"/>
    <w:rsid w:val="00296CB8"/>
    <w:rsid w:val="002A764B"/>
    <w:rsid w:val="002A7C99"/>
    <w:rsid w:val="002B7554"/>
    <w:rsid w:val="002C0653"/>
    <w:rsid w:val="002C0F21"/>
    <w:rsid w:val="002C5AF1"/>
    <w:rsid w:val="002D1BC9"/>
    <w:rsid w:val="002D741A"/>
    <w:rsid w:val="002E6B2D"/>
    <w:rsid w:val="002E7B1B"/>
    <w:rsid w:val="003046FB"/>
    <w:rsid w:val="00311AE7"/>
    <w:rsid w:val="00316ABB"/>
    <w:rsid w:val="00317731"/>
    <w:rsid w:val="00324932"/>
    <w:rsid w:val="0032501B"/>
    <w:rsid w:val="00327FBD"/>
    <w:rsid w:val="0033473B"/>
    <w:rsid w:val="00334A35"/>
    <w:rsid w:val="00345A7C"/>
    <w:rsid w:val="00345EF2"/>
    <w:rsid w:val="0036438C"/>
    <w:rsid w:val="00367B1A"/>
    <w:rsid w:val="003829E5"/>
    <w:rsid w:val="00391D6D"/>
    <w:rsid w:val="00393A0D"/>
    <w:rsid w:val="003A068A"/>
    <w:rsid w:val="003A35C2"/>
    <w:rsid w:val="003B0A82"/>
    <w:rsid w:val="003D085A"/>
    <w:rsid w:val="003D5CBE"/>
    <w:rsid w:val="003E5C63"/>
    <w:rsid w:val="003F3069"/>
    <w:rsid w:val="003F76AD"/>
    <w:rsid w:val="003F7C7F"/>
    <w:rsid w:val="0040018B"/>
    <w:rsid w:val="00400A57"/>
    <w:rsid w:val="00412E73"/>
    <w:rsid w:val="00415444"/>
    <w:rsid w:val="004206AF"/>
    <w:rsid w:val="00421495"/>
    <w:rsid w:val="00421EAF"/>
    <w:rsid w:val="00426326"/>
    <w:rsid w:val="00434729"/>
    <w:rsid w:val="00447426"/>
    <w:rsid w:val="00450A07"/>
    <w:rsid w:val="004531C9"/>
    <w:rsid w:val="00460CBB"/>
    <w:rsid w:val="00462ED0"/>
    <w:rsid w:val="00470179"/>
    <w:rsid w:val="0047069E"/>
    <w:rsid w:val="004755DB"/>
    <w:rsid w:val="00490E1C"/>
    <w:rsid w:val="0049327E"/>
    <w:rsid w:val="004A75DA"/>
    <w:rsid w:val="004B0D53"/>
    <w:rsid w:val="004D062B"/>
    <w:rsid w:val="004D1A5C"/>
    <w:rsid w:val="004E4CAD"/>
    <w:rsid w:val="004F4DA5"/>
    <w:rsid w:val="004F7C5B"/>
    <w:rsid w:val="00504C4E"/>
    <w:rsid w:val="0050512F"/>
    <w:rsid w:val="00511E3A"/>
    <w:rsid w:val="00522B5F"/>
    <w:rsid w:val="0053786D"/>
    <w:rsid w:val="0054776C"/>
    <w:rsid w:val="00547E34"/>
    <w:rsid w:val="00556109"/>
    <w:rsid w:val="005632A4"/>
    <w:rsid w:val="00563903"/>
    <w:rsid w:val="00567CE6"/>
    <w:rsid w:val="00574B67"/>
    <w:rsid w:val="00576BB5"/>
    <w:rsid w:val="00590EA9"/>
    <w:rsid w:val="00595A33"/>
    <w:rsid w:val="00596131"/>
    <w:rsid w:val="005B185F"/>
    <w:rsid w:val="005B1DCC"/>
    <w:rsid w:val="005B434D"/>
    <w:rsid w:val="005C522C"/>
    <w:rsid w:val="005C6AF8"/>
    <w:rsid w:val="005D2547"/>
    <w:rsid w:val="005E0075"/>
    <w:rsid w:val="005E0552"/>
    <w:rsid w:val="005E4579"/>
    <w:rsid w:val="005F0BB4"/>
    <w:rsid w:val="005F62E8"/>
    <w:rsid w:val="005F7089"/>
    <w:rsid w:val="005F7090"/>
    <w:rsid w:val="00602DD7"/>
    <w:rsid w:val="00611D2C"/>
    <w:rsid w:val="006303E8"/>
    <w:rsid w:val="0063133F"/>
    <w:rsid w:val="006456C9"/>
    <w:rsid w:val="00647ED0"/>
    <w:rsid w:val="006509B9"/>
    <w:rsid w:val="00652463"/>
    <w:rsid w:val="00662C4D"/>
    <w:rsid w:val="006634A0"/>
    <w:rsid w:val="00667988"/>
    <w:rsid w:val="00674A46"/>
    <w:rsid w:val="006752D9"/>
    <w:rsid w:val="006832CB"/>
    <w:rsid w:val="0069382C"/>
    <w:rsid w:val="006968B6"/>
    <w:rsid w:val="006A0BA2"/>
    <w:rsid w:val="006A4160"/>
    <w:rsid w:val="006B2AE2"/>
    <w:rsid w:val="006B7545"/>
    <w:rsid w:val="006B7FB7"/>
    <w:rsid w:val="006D1FC3"/>
    <w:rsid w:val="006D4485"/>
    <w:rsid w:val="006D4FEB"/>
    <w:rsid w:val="006E714C"/>
    <w:rsid w:val="006F769E"/>
    <w:rsid w:val="00704B78"/>
    <w:rsid w:val="0071345D"/>
    <w:rsid w:val="00725C2D"/>
    <w:rsid w:val="00726BAE"/>
    <w:rsid w:val="0073355B"/>
    <w:rsid w:val="00741856"/>
    <w:rsid w:val="0077652C"/>
    <w:rsid w:val="00776D26"/>
    <w:rsid w:val="00782F2A"/>
    <w:rsid w:val="007872C0"/>
    <w:rsid w:val="00795300"/>
    <w:rsid w:val="007A22E1"/>
    <w:rsid w:val="007A66EE"/>
    <w:rsid w:val="007B4AA3"/>
    <w:rsid w:val="007B4ABA"/>
    <w:rsid w:val="007B60D2"/>
    <w:rsid w:val="007C52EC"/>
    <w:rsid w:val="00823E5E"/>
    <w:rsid w:val="00826F3C"/>
    <w:rsid w:val="00835B28"/>
    <w:rsid w:val="00842C0F"/>
    <w:rsid w:val="00851AC1"/>
    <w:rsid w:val="00852437"/>
    <w:rsid w:val="00865360"/>
    <w:rsid w:val="00866A1B"/>
    <w:rsid w:val="00871D57"/>
    <w:rsid w:val="00873ED6"/>
    <w:rsid w:val="00882DFA"/>
    <w:rsid w:val="00892026"/>
    <w:rsid w:val="00896736"/>
    <w:rsid w:val="008A1F47"/>
    <w:rsid w:val="008A4171"/>
    <w:rsid w:val="008A6007"/>
    <w:rsid w:val="008A6122"/>
    <w:rsid w:val="008A73E7"/>
    <w:rsid w:val="008B7507"/>
    <w:rsid w:val="008D6231"/>
    <w:rsid w:val="008E5DB2"/>
    <w:rsid w:val="008F2E63"/>
    <w:rsid w:val="008F35C7"/>
    <w:rsid w:val="008F3C90"/>
    <w:rsid w:val="00903A3C"/>
    <w:rsid w:val="00903FAD"/>
    <w:rsid w:val="00912A9C"/>
    <w:rsid w:val="00912E55"/>
    <w:rsid w:val="00912ECF"/>
    <w:rsid w:val="009272EF"/>
    <w:rsid w:val="009368B6"/>
    <w:rsid w:val="00942A35"/>
    <w:rsid w:val="00944A4A"/>
    <w:rsid w:val="009566FF"/>
    <w:rsid w:val="009603D5"/>
    <w:rsid w:val="00960869"/>
    <w:rsid w:val="00971CD1"/>
    <w:rsid w:val="00973D99"/>
    <w:rsid w:val="009B5D0E"/>
    <w:rsid w:val="009C28CE"/>
    <w:rsid w:val="009F05C5"/>
    <w:rsid w:val="009F6504"/>
    <w:rsid w:val="009F66FC"/>
    <w:rsid w:val="00A0403D"/>
    <w:rsid w:val="00A1044C"/>
    <w:rsid w:val="00A22306"/>
    <w:rsid w:val="00A2368D"/>
    <w:rsid w:val="00A2383E"/>
    <w:rsid w:val="00A27936"/>
    <w:rsid w:val="00A335B6"/>
    <w:rsid w:val="00A3699C"/>
    <w:rsid w:val="00A41990"/>
    <w:rsid w:val="00A709DE"/>
    <w:rsid w:val="00A73966"/>
    <w:rsid w:val="00A87821"/>
    <w:rsid w:val="00AA1E59"/>
    <w:rsid w:val="00AA207F"/>
    <w:rsid w:val="00AB2166"/>
    <w:rsid w:val="00AB33A1"/>
    <w:rsid w:val="00AC0E3C"/>
    <w:rsid w:val="00AC1688"/>
    <w:rsid w:val="00AC531E"/>
    <w:rsid w:val="00AC5758"/>
    <w:rsid w:val="00AD0EF0"/>
    <w:rsid w:val="00AD2072"/>
    <w:rsid w:val="00AF6CB9"/>
    <w:rsid w:val="00B062D1"/>
    <w:rsid w:val="00B13AB7"/>
    <w:rsid w:val="00B3085C"/>
    <w:rsid w:val="00B414E3"/>
    <w:rsid w:val="00B5254E"/>
    <w:rsid w:val="00B525BA"/>
    <w:rsid w:val="00B71698"/>
    <w:rsid w:val="00B71BF6"/>
    <w:rsid w:val="00B71D1C"/>
    <w:rsid w:val="00B7240D"/>
    <w:rsid w:val="00B815F8"/>
    <w:rsid w:val="00B9069F"/>
    <w:rsid w:val="00B93CB1"/>
    <w:rsid w:val="00B9615B"/>
    <w:rsid w:val="00BA184D"/>
    <w:rsid w:val="00BB233E"/>
    <w:rsid w:val="00BD10CD"/>
    <w:rsid w:val="00BD7EE7"/>
    <w:rsid w:val="00BF4EF5"/>
    <w:rsid w:val="00BF7A8E"/>
    <w:rsid w:val="00C0079C"/>
    <w:rsid w:val="00C00F3A"/>
    <w:rsid w:val="00C034FD"/>
    <w:rsid w:val="00C03737"/>
    <w:rsid w:val="00C13AA2"/>
    <w:rsid w:val="00C15609"/>
    <w:rsid w:val="00C17EB3"/>
    <w:rsid w:val="00C24133"/>
    <w:rsid w:val="00C2507C"/>
    <w:rsid w:val="00C2639C"/>
    <w:rsid w:val="00C42529"/>
    <w:rsid w:val="00C61047"/>
    <w:rsid w:val="00C611BD"/>
    <w:rsid w:val="00C61D3C"/>
    <w:rsid w:val="00C701C7"/>
    <w:rsid w:val="00C7099E"/>
    <w:rsid w:val="00C83EF5"/>
    <w:rsid w:val="00C87181"/>
    <w:rsid w:val="00C94FDB"/>
    <w:rsid w:val="00C962E0"/>
    <w:rsid w:val="00CB0350"/>
    <w:rsid w:val="00CB1363"/>
    <w:rsid w:val="00CB7238"/>
    <w:rsid w:val="00CB7AF8"/>
    <w:rsid w:val="00CC58A4"/>
    <w:rsid w:val="00CC6DE4"/>
    <w:rsid w:val="00CC7763"/>
    <w:rsid w:val="00CD0EA2"/>
    <w:rsid w:val="00CD3B14"/>
    <w:rsid w:val="00CD7497"/>
    <w:rsid w:val="00CE00CE"/>
    <w:rsid w:val="00CE3FBE"/>
    <w:rsid w:val="00CF056E"/>
    <w:rsid w:val="00CF409D"/>
    <w:rsid w:val="00D34C44"/>
    <w:rsid w:val="00D44E95"/>
    <w:rsid w:val="00D556E5"/>
    <w:rsid w:val="00D651E6"/>
    <w:rsid w:val="00D70A05"/>
    <w:rsid w:val="00D7324C"/>
    <w:rsid w:val="00D7713C"/>
    <w:rsid w:val="00D77F32"/>
    <w:rsid w:val="00D81542"/>
    <w:rsid w:val="00D84853"/>
    <w:rsid w:val="00D86B88"/>
    <w:rsid w:val="00DA3A70"/>
    <w:rsid w:val="00DA40BF"/>
    <w:rsid w:val="00DA4E24"/>
    <w:rsid w:val="00DB7412"/>
    <w:rsid w:val="00DE765B"/>
    <w:rsid w:val="00DF3B6C"/>
    <w:rsid w:val="00DF73BB"/>
    <w:rsid w:val="00E02AB0"/>
    <w:rsid w:val="00E03E6A"/>
    <w:rsid w:val="00E05ED2"/>
    <w:rsid w:val="00E0654A"/>
    <w:rsid w:val="00E17BD9"/>
    <w:rsid w:val="00E21483"/>
    <w:rsid w:val="00E22D4A"/>
    <w:rsid w:val="00E312D8"/>
    <w:rsid w:val="00E345EF"/>
    <w:rsid w:val="00E35057"/>
    <w:rsid w:val="00E37CDD"/>
    <w:rsid w:val="00E44F5D"/>
    <w:rsid w:val="00E51BA4"/>
    <w:rsid w:val="00E61E21"/>
    <w:rsid w:val="00E63335"/>
    <w:rsid w:val="00E6453B"/>
    <w:rsid w:val="00E675EA"/>
    <w:rsid w:val="00E81572"/>
    <w:rsid w:val="00E81DF6"/>
    <w:rsid w:val="00E834CF"/>
    <w:rsid w:val="00E92FE0"/>
    <w:rsid w:val="00E95CCD"/>
    <w:rsid w:val="00EA1C1D"/>
    <w:rsid w:val="00EA7FC6"/>
    <w:rsid w:val="00EB05CD"/>
    <w:rsid w:val="00EB2639"/>
    <w:rsid w:val="00EB2656"/>
    <w:rsid w:val="00EB2815"/>
    <w:rsid w:val="00EB3449"/>
    <w:rsid w:val="00EB72A1"/>
    <w:rsid w:val="00ED1E23"/>
    <w:rsid w:val="00ED2D60"/>
    <w:rsid w:val="00EE41FF"/>
    <w:rsid w:val="00EE6913"/>
    <w:rsid w:val="00EF1BB2"/>
    <w:rsid w:val="00EF5003"/>
    <w:rsid w:val="00EF6F0E"/>
    <w:rsid w:val="00F03D7C"/>
    <w:rsid w:val="00F049A4"/>
    <w:rsid w:val="00F0706A"/>
    <w:rsid w:val="00F149AC"/>
    <w:rsid w:val="00F33ABD"/>
    <w:rsid w:val="00F34ECA"/>
    <w:rsid w:val="00F3664C"/>
    <w:rsid w:val="00F5226A"/>
    <w:rsid w:val="00F54670"/>
    <w:rsid w:val="00F54BB8"/>
    <w:rsid w:val="00F63C55"/>
    <w:rsid w:val="00F733C1"/>
    <w:rsid w:val="00F8184D"/>
    <w:rsid w:val="00F8387B"/>
    <w:rsid w:val="00FA58A8"/>
    <w:rsid w:val="00FB11FC"/>
    <w:rsid w:val="00FD3FCE"/>
    <w:rsid w:val="00FE1E8A"/>
    <w:rsid w:val="00FF5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221832"/>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detail-edu-date">
    <w:name w:val="detail-edu-date"/>
    <w:basedOn w:val="a0"/>
    <w:rsid w:val="00221832"/>
  </w:style>
  <w:style w:type="character" w:customStyle="1" w:styleId="apple-converted-space">
    <w:name w:val="apple-converted-space"/>
    <w:basedOn w:val="a0"/>
    <w:rsid w:val="00221832"/>
  </w:style>
  <w:style w:type="character" w:customStyle="1" w:styleId="detail-edu-time">
    <w:name w:val="detail-edu-time"/>
    <w:basedOn w:val="a0"/>
    <w:rsid w:val="00221832"/>
  </w:style>
  <w:style w:type="paragraph" w:styleId="a3">
    <w:name w:val="Normal (Web)"/>
    <w:basedOn w:val="a"/>
    <w:rsid w:val="00221832"/>
    <w:pPr>
      <w:spacing w:before="100" w:beforeAutospacing="1" w:after="100" w:afterAutospacing="1"/>
    </w:pPr>
  </w:style>
  <w:style w:type="character" w:styleId="a4">
    <w:name w:val="Hyperlink"/>
    <w:basedOn w:val="a0"/>
    <w:rsid w:val="00470179"/>
    <w:rPr>
      <w:color w:val="0000FF"/>
      <w:u w:val="single"/>
    </w:rPr>
  </w:style>
</w:styles>
</file>

<file path=word/webSettings.xml><?xml version="1.0" encoding="utf-8"?>
<w:webSettings xmlns:r="http://schemas.openxmlformats.org/officeDocument/2006/relationships" xmlns:w="http://schemas.openxmlformats.org/wordprocessingml/2006/main">
  <w:divs>
    <w:div w:id="67386325">
      <w:bodyDiv w:val="1"/>
      <w:marLeft w:val="0"/>
      <w:marRight w:val="0"/>
      <w:marTop w:val="0"/>
      <w:marBottom w:val="0"/>
      <w:divBdr>
        <w:top w:val="none" w:sz="0" w:space="0" w:color="auto"/>
        <w:left w:val="none" w:sz="0" w:space="0" w:color="auto"/>
        <w:bottom w:val="none" w:sz="0" w:space="0" w:color="auto"/>
        <w:right w:val="none" w:sz="0" w:space="0" w:color="auto"/>
      </w:divBdr>
    </w:div>
    <w:div w:id="812915292">
      <w:bodyDiv w:val="1"/>
      <w:marLeft w:val="0"/>
      <w:marRight w:val="0"/>
      <w:marTop w:val="0"/>
      <w:marBottom w:val="0"/>
      <w:divBdr>
        <w:top w:val="none" w:sz="0" w:space="0" w:color="auto"/>
        <w:left w:val="none" w:sz="0" w:space="0" w:color="auto"/>
        <w:bottom w:val="none" w:sz="0" w:space="0" w:color="auto"/>
        <w:right w:val="none" w:sz="0" w:space="0" w:color="auto"/>
      </w:divBdr>
      <w:divsChild>
        <w:div w:id="1590844300">
          <w:marLeft w:val="0"/>
          <w:marRight w:val="0"/>
          <w:marTop w:val="0"/>
          <w:marBottom w:val="0"/>
          <w:divBdr>
            <w:top w:val="none" w:sz="0" w:space="0" w:color="auto"/>
            <w:left w:val="none" w:sz="0" w:space="0" w:color="auto"/>
            <w:bottom w:val="none" w:sz="0" w:space="0" w:color="auto"/>
            <w:right w:val="none" w:sz="0" w:space="0" w:color="auto"/>
          </w:divBdr>
          <w:divsChild>
            <w:div w:id="5167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6289">
      <w:bodyDiv w:val="1"/>
      <w:marLeft w:val="0"/>
      <w:marRight w:val="0"/>
      <w:marTop w:val="0"/>
      <w:marBottom w:val="0"/>
      <w:divBdr>
        <w:top w:val="none" w:sz="0" w:space="0" w:color="auto"/>
        <w:left w:val="none" w:sz="0" w:space="0" w:color="auto"/>
        <w:bottom w:val="none" w:sz="0" w:space="0" w:color="auto"/>
        <w:right w:val="none" w:sz="0" w:space="0" w:color="auto"/>
      </w:divBdr>
      <w:divsChild>
        <w:div w:id="165023413">
          <w:marLeft w:val="0"/>
          <w:marRight w:val="0"/>
          <w:marTop w:val="0"/>
          <w:marBottom w:val="0"/>
          <w:divBdr>
            <w:top w:val="none" w:sz="0" w:space="0" w:color="auto"/>
            <w:left w:val="none" w:sz="0" w:space="0" w:color="auto"/>
            <w:bottom w:val="none" w:sz="0" w:space="0" w:color="auto"/>
            <w:right w:val="none" w:sz="0" w:space="0" w:color="auto"/>
          </w:divBdr>
          <w:divsChild>
            <w:div w:id="1437166470">
              <w:marLeft w:val="0"/>
              <w:marRight w:val="0"/>
              <w:marTop w:val="0"/>
              <w:marBottom w:val="0"/>
              <w:divBdr>
                <w:top w:val="none" w:sz="0" w:space="0" w:color="auto"/>
                <w:left w:val="none" w:sz="0" w:space="0" w:color="auto"/>
                <w:bottom w:val="none" w:sz="0" w:space="0" w:color="auto"/>
                <w:right w:val="none" w:sz="0" w:space="0" w:color="auto"/>
              </w:divBdr>
              <w:divsChild>
                <w:div w:id="15373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Новое в законодательстве о противодействии коррупции</vt:lpstr>
    </vt:vector>
  </TitlesOfParts>
  <Company>0</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Новое в законодательстве о противодействии коррупции</dc:title>
  <dc:subject/>
  <dc:creator>0</dc:creator>
  <cp:keywords/>
  <dc:description/>
  <cp:lastModifiedBy>Мария</cp:lastModifiedBy>
  <cp:revision>2</cp:revision>
  <cp:lastPrinted>2017-08-07T12:26:00Z</cp:lastPrinted>
  <dcterms:created xsi:type="dcterms:W3CDTF">2017-09-08T05:02:00Z</dcterms:created>
  <dcterms:modified xsi:type="dcterms:W3CDTF">2017-09-08T05:02:00Z</dcterms:modified>
</cp:coreProperties>
</file>