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A9" w:rsidRDefault="005F0AA9" w:rsidP="005F0AA9">
      <w:pPr>
        <w:pStyle w:val="a3"/>
        <w:jc w:val="right"/>
        <w:rPr>
          <w:i/>
          <w:color w:val="FF0000"/>
          <w:sz w:val="16"/>
          <w:szCs w:val="16"/>
        </w:rPr>
      </w:pPr>
    </w:p>
    <w:p w:rsidR="005F0AA9" w:rsidRDefault="005F0AA9" w:rsidP="005F0AA9">
      <w:pPr>
        <w:pStyle w:val="a5"/>
        <w:rPr>
          <w:b/>
          <w:i/>
        </w:rPr>
      </w:pPr>
      <w:r>
        <w:rPr>
          <w:b/>
          <w:i/>
        </w:rPr>
        <w:t xml:space="preserve">СТРУКТУРА </w:t>
      </w:r>
    </w:p>
    <w:p w:rsidR="005F0AA9" w:rsidRDefault="005F0AA9" w:rsidP="005F0AA9">
      <w:pPr>
        <w:jc w:val="center"/>
        <w:rPr>
          <w:b/>
          <w:i/>
          <w:sz w:val="16"/>
          <w:szCs w:val="16"/>
        </w:rPr>
      </w:pPr>
      <w:r>
        <w:rPr>
          <w:b/>
          <w:i/>
        </w:rPr>
        <w:t>АДМИНИСТРАЦИИ ГАЛИЧСКОГО МУНИЦИПАЛЬНОГО РАЙОНА КОСТРОМСКОЙ ОБЛАСТИ</w:t>
      </w:r>
    </w:p>
    <w:p w:rsidR="005F0AA9" w:rsidRDefault="005F0AA9" w:rsidP="005F0AA9">
      <w:pPr>
        <w:jc w:val="center"/>
        <w:rPr>
          <w:b/>
          <w:i/>
          <w:sz w:val="16"/>
          <w:szCs w:val="16"/>
        </w:rPr>
      </w:pPr>
    </w:p>
    <w:p w:rsidR="005F0AA9" w:rsidRDefault="005F0AA9" w:rsidP="005F0AA9">
      <w:pPr>
        <w:jc w:val="center"/>
        <w:rPr>
          <w:b/>
          <w:i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40pt;margin-top:2.4pt;width:141.95pt;height:66.15pt;z-index:251664384;mso-wrap-distance-left:9.05pt;mso-wrap-distance-right:9.05pt" strokeweight=".5pt">
            <v:fill color2="black"/>
            <v:textbox inset="7.45pt,3.85pt,7.45pt,3.85pt">
              <w:txbxContent>
                <w:p w:rsidR="005F0AA9" w:rsidRDefault="005F0AA9" w:rsidP="005F0AA9">
                  <w:r>
                    <w:rPr>
                      <w:sz w:val="20"/>
                      <w:szCs w:val="20"/>
                    </w:rPr>
                    <w:t>Помощник  главы муниципального района  по мобилизационной работе, гражданской обороне и чрезвычайным ситуациям</w:t>
                  </w: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157.7pt;margin-top:4pt;width:167.85pt;height:43.9pt;z-index:251661312;mso-wrap-distance-left:9.05pt;mso-wrap-distance-right:9.05pt" strokeweight=".5pt">
            <v:fill color2="black"/>
            <v:textbox inset="7.45pt,3.85pt,7.45pt,3.85pt">
              <w:txbxContent>
                <w:p w:rsidR="005F0AA9" w:rsidRDefault="005F0AA9" w:rsidP="005F0A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Глава муниципального района –</w:t>
                  </w:r>
                </w:p>
                <w:p w:rsidR="005F0AA9" w:rsidRDefault="005F0AA9" w:rsidP="005F0A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глава администрации</w:t>
                  </w:r>
                </w:p>
                <w:p w:rsidR="005F0AA9" w:rsidRDefault="005F0AA9" w:rsidP="005F0AA9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муниципального района</w:t>
                  </w: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-42.3pt;margin-top:4.3pt;width:167.85pt;height:28.9pt;z-index:251662336;mso-wrap-distance-left:9.05pt;mso-wrap-distance-right:9.05pt" strokeweight=".5pt">
            <v:fill color2="black"/>
            <v:textbox inset="7.45pt,3.85pt,7.45pt,3.85pt">
              <w:txbxContent>
                <w:p w:rsidR="005F0AA9" w:rsidRDefault="005F0AA9" w:rsidP="005F0AA9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Коллегия при главе администрации муниципального района</w:t>
                  </w:r>
                </w:p>
              </w:txbxContent>
            </v:textbox>
          </v:shape>
        </w:pict>
      </w:r>
    </w:p>
    <w:p w:rsidR="005F0AA9" w:rsidRDefault="005F0AA9" w:rsidP="005F0AA9">
      <w:pPr>
        <w:jc w:val="center"/>
        <w:rPr>
          <w:b/>
          <w:i/>
          <w:lang w:val="ru-RU"/>
        </w:rPr>
      </w:pPr>
      <w:r>
        <w:pict>
          <v:line id="_x0000_s1044" style="position:absolute;left:0;text-align:left;flip:x;z-index:251678720" from="137.25pt,3.05pt" to="139.15pt,141.9pt" strokeweight=".26mm">
            <v:stroke joinstyle="miter" endcap="square"/>
          </v:line>
        </w:pict>
      </w:r>
      <w:r>
        <w:pict>
          <v:line id="_x0000_s1046" style="position:absolute;left:0;text-align:left;flip:y;z-index:251680768" from="127.85pt,3.8pt" to="139.85pt,4.1pt" strokeweight=".26mm">
            <v:stroke joinstyle="miter" endcap="square"/>
          </v:line>
        </w:pict>
      </w:r>
      <w:r>
        <w:pict>
          <v:line id="_x0000_s1051" style="position:absolute;left:0;text-align:left;flip:y;z-index:251685888" from="328pt,11.35pt" to="340pt,11.65pt" strokeweight=".26mm">
            <v:stroke joinstyle="miter" endcap="square"/>
          </v:line>
        </w:pict>
      </w:r>
    </w:p>
    <w:p w:rsidR="005F0AA9" w:rsidRDefault="005F0AA9" w:rsidP="005F0AA9">
      <w:pPr>
        <w:jc w:val="center"/>
        <w:rPr>
          <w:lang w:val="ru-RU"/>
        </w:rPr>
      </w:pPr>
      <w:r>
        <w:pict>
          <v:shape id="_x0000_s1029" type="#_x0000_t202" style="position:absolute;left:0;text-align:left;margin-left:-41.65pt;margin-top:12.8pt;width:167.85pt;height:28.15pt;z-index:251663360;mso-wrap-distance-left:9.05pt;mso-wrap-distance-right:9.05pt" strokeweight=".5pt">
            <v:fill color2="black"/>
            <v:textbox inset="7.45pt,3.85pt,7.45pt,3.85pt">
              <w:txbxContent>
                <w:p w:rsidR="005F0AA9" w:rsidRDefault="005F0AA9" w:rsidP="005F0AA9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Совет при главе администрации муниципального района</w:t>
                  </w:r>
                </w:p>
              </w:txbxContent>
            </v:textbox>
          </v:shape>
        </w:pict>
      </w:r>
      <w:r>
        <w:pict>
          <v:line id="_x0000_s1048" style="position:absolute;left:0;text-align:left;flip:y;z-index:251682816" from="140.35pt,3.55pt" to="157.05pt,3.85pt" strokeweight=".26mm">
            <v:stroke joinstyle="miter" endcap="square"/>
          </v:line>
        </w:pict>
      </w:r>
    </w:p>
    <w:p w:rsidR="005F0AA9" w:rsidRDefault="005F0AA9" w:rsidP="005F0AA9">
      <w:pPr>
        <w:jc w:val="right"/>
        <w:rPr>
          <w:lang w:val="ru-RU"/>
        </w:rPr>
      </w:pPr>
      <w:r>
        <w:pict>
          <v:line id="_x0000_s1047" style="position:absolute;left:0;text-align:left;flip:y;z-index:251681792" from="126.7pt,13.45pt" to="138.7pt,13.75pt" strokeweight=".26mm">
            <v:stroke joinstyle="miter" endcap="square"/>
          </v:line>
        </w:pict>
      </w:r>
      <w:r>
        <w:pict>
          <v:line id="_x0000_s1052" style="position:absolute;left:0;text-align:left;flip:x;z-index:251686912" from="244.7pt,8.65pt" to="245.45pt,150.45pt" strokeweight=".26mm">
            <v:stroke joinstyle="miter" endcap="square"/>
          </v:line>
        </w:pict>
      </w:r>
    </w:p>
    <w:p w:rsidR="005F0AA9" w:rsidRDefault="005F0AA9" w:rsidP="005F0AA9">
      <w:pPr>
        <w:jc w:val="right"/>
      </w:pPr>
    </w:p>
    <w:p w:rsidR="005F0AA9" w:rsidRDefault="005F0AA9" w:rsidP="005F0AA9">
      <w:pPr>
        <w:jc w:val="right"/>
        <w:rPr>
          <w:lang w:val="ru-RU"/>
        </w:rPr>
      </w:pPr>
      <w:r>
        <w:pict>
          <v:shape id="_x0000_s1031" type="#_x0000_t202" style="position:absolute;left:0;text-align:left;margin-left:-43.95pt;margin-top:7.75pt;width:167.85pt;height:19.75pt;z-index:251665408;mso-wrap-distance-left:9.05pt;mso-wrap-distance-right:9.05pt" strokeweight=".5pt">
            <v:fill color2="black"/>
            <v:textbox inset="7.45pt,3.85pt,7.45pt,3.85pt">
              <w:txbxContent>
                <w:p w:rsidR="005F0AA9" w:rsidRDefault="005F0AA9" w:rsidP="005F0AA9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Управление финансов</w:t>
                  </w:r>
                </w:p>
              </w:txbxContent>
            </v:textbox>
          </v:shape>
        </w:pict>
      </w:r>
    </w:p>
    <w:p w:rsidR="005F0AA9" w:rsidRDefault="005F0AA9" w:rsidP="005F0AA9">
      <w:pPr>
        <w:jc w:val="right"/>
        <w:rPr>
          <w:lang w:val="ru-RU"/>
        </w:rPr>
      </w:pPr>
      <w:r>
        <w:pict>
          <v:line id="_x0000_s1045" style="position:absolute;left:0;text-align:left;flip:y;z-index:251679744" from="126.1pt,5.4pt" to="138.1pt,5.7pt" strokeweight=".26mm">
            <v:stroke joinstyle="miter" endcap="square"/>
          </v:line>
        </w:pict>
      </w:r>
    </w:p>
    <w:p w:rsidR="005F0AA9" w:rsidRDefault="005F0AA9" w:rsidP="005F0AA9">
      <w:pPr>
        <w:jc w:val="right"/>
      </w:pPr>
      <w:r>
        <w:pict>
          <v:shape id="_x0000_s1032" type="#_x0000_t202" style="position:absolute;left:0;text-align:left;margin-left:-44.35pt;margin-top:8.15pt;width:167.85pt;height:31.4pt;z-index:251666432;mso-wrap-distance-left:9.05pt;mso-wrap-distance-right:9.05pt" strokeweight=".5pt">
            <v:fill color2="black"/>
            <v:textbox inset="7.45pt,3.85pt,7.45pt,3.85pt">
              <w:txbxContent>
                <w:p w:rsidR="005F0AA9" w:rsidRDefault="005F0AA9" w:rsidP="005F0AA9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Сектор по внутреннему и муниципальному контролю</w:t>
                  </w:r>
                </w:p>
              </w:txbxContent>
            </v:textbox>
          </v:shape>
        </w:pict>
      </w:r>
    </w:p>
    <w:p w:rsidR="005F0AA9" w:rsidRDefault="005F0AA9" w:rsidP="005F0AA9">
      <w:pPr>
        <w:jc w:val="right"/>
        <w:rPr>
          <w:lang w:val="ru-RU"/>
        </w:rPr>
      </w:pPr>
    </w:p>
    <w:p w:rsidR="005F0AA9" w:rsidRDefault="005F0AA9" w:rsidP="005F0AA9">
      <w:pPr>
        <w:jc w:val="right"/>
        <w:rPr>
          <w:lang w:val="ru-RU"/>
        </w:rPr>
      </w:pPr>
      <w:r>
        <w:pict>
          <v:line id="_x0000_s1049" style="position:absolute;left:0;text-align:left;flip:y;z-index:251683840" from="126.05pt,5.25pt" to="138.05pt,5.55pt" strokeweight=".26mm">
            <v:stroke joinstyle="miter" endcap="square"/>
          </v:line>
        </w:pict>
      </w:r>
    </w:p>
    <w:p w:rsidR="005F0AA9" w:rsidRDefault="005F0AA9" w:rsidP="005F0AA9">
      <w:pPr>
        <w:jc w:val="right"/>
      </w:pPr>
      <w:r>
        <w:pict>
          <v:shape id="_x0000_s1033" type="#_x0000_t202" style="position:absolute;left:0;text-align:left;margin-left:-44.35pt;margin-top:7.05pt;width:167.85pt;height:21.2pt;z-index:251667456;mso-wrap-distance-left:9.05pt;mso-wrap-distance-right:9.05pt" strokeweight=".5pt">
            <v:fill color2="black"/>
            <v:textbox inset="7.45pt,3.85pt,7.45pt,3.85pt">
              <w:txbxContent>
                <w:p w:rsidR="005F0AA9" w:rsidRDefault="005F0AA9" w:rsidP="005F0AA9">
                  <w:pPr>
                    <w:jc w:val="center"/>
                  </w:pPr>
                  <w:r>
                    <w:rPr>
                      <w:sz w:val="20"/>
                      <w:szCs w:val="20"/>
                      <w:lang w:val="ru-RU"/>
                    </w:rPr>
                    <w:t>Отдел  сельского хозяйства</w:t>
                  </w:r>
                </w:p>
              </w:txbxContent>
            </v:textbox>
          </v:shape>
        </w:pict>
      </w:r>
    </w:p>
    <w:p w:rsidR="005F0AA9" w:rsidRDefault="005F0AA9" w:rsidP="005F0AA9">
      <w:pPr>
        <w:jc w:val="right"/>
        <w:rPr>
          <w:lang w:val="ru-RU"/>
        </w:rPr>
      </w:pPr>
      <w:r>
        <w:pict>
          <v:line id="_x0000_s1050" style="position:absolute;left:0;text-align:left;flip:y;z-index:251684864" from="125.25pt,3.95pt" to="137.25pt,4.25pt" strokeweight=".26mm">
            <v:stroke joinstyle="miter" endcap="square"/>
          </v:line>
        </w:pict>
      </w:r>
    </w:p>
    <w:p w:rsidR="005F0AA9" w:rsidRDefault="005F0AA9" w:rsidP="005F0AA9">
      <w:pPr>
        <w:jc w:val="right"/>
        <w:rPr>
          <w:lang w:val="ru-RU"/>
        </w:rPr>
      </w:pPr>
      <w:r>
        <w:pict>
          <v:line id="_x0000_s1053" style="position:absolute;left:0;text-align:left;flip:y;z-index:251687936" from="56.2pt,13.4pt" to="411.3pt,13.45pt" strokeweight=".26mm">
            <v:stroke joinstyle="miter" endcap="square"/>
          </v:line>
        </w:pict>
      </w:r>
      <w:r>
        <w:pict>
          <v:line id="_x0000_s1054" style="position:absolute;left:0;text-align:left;flip:x;z-index:251688960" from="56.95pt,13.45pt" to="57.05pt,28.9pt" strokeweight=".26mm">
            <v:stroke joinstyle="miter" endcap="square"/>
          </v:line>
        </w:pict>
      </w:r>
      <w:r>
        <w:pict>
          <v:line id="_x0000_s1055" style="position:absolute;left:0;text-align:left;flip:x;z-index:251689984" from="244.6pt,12.15pt" to="244.7pt,27.6pt" strokeweight=".26mm">
            <v:stroke joinstyle="miter" endcap="square"/>
          </v:line>
        </w:pict>
      </w:r>
    </w:p>
    <w:p w:rsidR="005F0AA9" w:rsidRDefault="005F0AA9" w:rsidP="005F0AA9">
      <w:pPr>
        <w:jc w:val="right"/>
        <w:rPr>
          <w:lang w:val="ru-RU"/>
        </w:rPr>
      </w:pPr>
      <w:r>
        <w:pict>
          <v:shape id="_x0000_s1041" type="#_x0000_t202" style="position:absolute;left:0;text-align:left;margin-left:164pt;margin-top:15.1pt;width:169.4pt;height:57.45pt;z-index:251675648;mso-wrap-distance-left:9.05pt;mso-wrap-distance-right:9.05pt" strokeweight=".5pt">
            <v:fill color2="black"/>
            <v:textbox style="mso-next-textbox:#_x0000_s1041" inset="7.45pt,3.85pt,7.45pt,3.85pt">
              <w:txbxContent>
                <w:p w:rsidR="005F0AA9" w:rsidRDefault="005F0AA9" w:rsidP="005F0AA9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Заместитель главы администрации по социально-гуманитарному развитию</w:t>
                  </w:r>
                </w:p>
              </w:txbxContent>
            </v:textbox>
          </v:shape>
        </w:pict>
      </w:r>
      <w:r>
        <w:pict>
          <v:shape id="_x0000_s1043" type="#_x0000_t202" style="position:absolute;left:0;text-align:left;margin-left:-42.3pt;margin-top:19.15pt;width:171.3pt;height:41pt;z-index:251677696;mso-wrap-distance-left:9.05pt;mso-wrap-distance-right:9.05pt" strokeweight=".5pt">
            <v:fill color2="black"/>
            <v:textbox style="mso-next-textbox:#_x0000_s1043" inset="7.45pt,3.85pt,7.45pt,3.85pt">
              <w:txbxContent>
                <w:p w:rsidR="005F0AA9" w:rsidRDefault="005F0AA9" w:rsidP="005F0AA9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Первый заместитель главы администрации</w:t>
                  </w:r>
                </w:p>
              </w:txbxContent>
            </v:textbox>
          </v:shape>
        </w:pict>
      </w:r>
      <w:r>
        <w:pict>
          <v:line id="_x0000_s1056" style="position:absolute;left:0;text-align:left;flip:x;z-index:251691008" from="412.25pt,.85pt" to="412.35pt,16.3pt" strokeweight=".26mm">
            <v:stroke joinstyle="miter" endcap="square"/>
          </v:line>
        </w:pict>
      </w:r>
      <w:r>
        <w:pict>
          <v:line id="_x0000_s1062" style="position:absolute;left:0;text-align:left;z-index:251697152" from="411.3pt,.85pt" to="412.65pt,26.5pt" strokeweight=".26mm">
            <v:stroke joinstyle="miter" endcap="square"/>
          </v:line>
        </w:pict>
      </w:r>
      <w:r>
        <w:pict>
          <v:line id="_x0000_s1065" style="position:absolute;left:0;text-align:left;flip:x;z-index:251700224" from="56.1pt,.85pt" to="56.2pt,19.15pt" strokecolor="gray" strokeweight=".26mm">
            <v:stroke color2="#7f7f7f" joinstyle="miter" endcap="square"/>
          </v:line>
        </w:pict>
      </w:r>
    </w:p>
    <w:p w:rsidR="005F0AA9" w:rsidRDefault="005F0AA9" w:rsidP="005F0AA9">
      <w:pPr>
        <w:jc w:val="right"/>
        <w:rPr>
          <w:lang w:val="ru-RU"/>
        </w:rPr>
      </w:pPr>
      <w:r>
        <w:pict>
          <v:shape id="_x0000_s1035" type="#_x0000_t202" style="position:absolute;left:0;text-align:left;margin-left:358.05pt;margin-top:-1.1pt;width:132.15pt;height:34.2pt;z-index:251669504;mso-wrap-distance-left:9.05pt;mso-wrap-distance-right:9.05pt" strokeweight=".5pt">
            <v:fill color2="black"/>
            <v:textbox inset="7.45pt,3.85pt,7.45pt,3.85pt">
              <w:txbxContent>
                <w:p w:rsidR="005F0AA9" w:rsidRDefault="005F0AA9" w:rsidP="005F0AA9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Управляющий делами</w:t>
                  </w:r>
                </w:p>
              </w:txbxContent>
            </v:textbox>
          </v:shape>
        </w:pict>
      </w:r>
    </w:p>
    <w:p w:rsidR="005F0AA9" w:rsidRDefault="005F0AA9" w:rsidP="005F0AA9">
      <w:pPr>
        <w:jc w:val="right"/>
        <w:rPr>
          <w:lang w:val="ru-RU"/>
        </w:rPr>
      </w:pPr>
    </w:p>
    <w:p w:rsidR="005F0AA9" w:rsidRDefault="005F0AA9" w:rsidP="005F0AA9">
      <w:pPr>
        <w:jc w:val="right"/>
        <w:rPr>
          <w:lang w:val="ru-RU"/>
        </w:rPr>
      </w:pPr>
      <w:r>
        <w:pict>
          <v:line id="_x0000_s1060" style="position:absolute;left:0;text-align:left;z-index:251695104" from="44.8pt,5pt" to="45.05pt,13.95pt" strokeweight=".26mm">
            <v:stroke joinstyle="miter" endcap="square"/>
          </v:line>
        </w:pict>
      </w:r>
      <w:r>
        <w:pict>
          <v:line id="_x0000_s1071" style="position:absolute;left:0;text-align:left;flip:x;z-index:251706368" from="417.45pt,6.15pt" to="417.7pt,24.1pt" strokeweight=".26mm">
            <v:stroke joinstyle="miter" endcap="square"/>
          </v:line>
        </w:pict>
      </w:r>
    </w:p>
    <w:p w:rsidR="005F0AA9" w:rsidRDefault="005F0AA9" w:rsidP="005F0AA9">
      <w:pPr>
        <w:jc w:val="right"/>
        <w:rPr>
          <w:lang w:val="ru-RU"/>
        </w:rPr>
      </w:pPr>
      <w:r>
        <w:pict>
          <v:shape id="_x0000_s1034" type="#_x0000_t202" style="position:absolute;left:0;text-align:left;margin-left:-42.3pt;margin-top:.15pt;width:169.85pt;height:46.75pt;z-index:251668480;mso-wrap-distance-left:9.05pt;mso-wrap-distance-right:9.05pt" strokeweight=".5pt">
            <v:fill color2="black"/>
            <v:textbox inset="7.45pt,3.85pt,7.45pt,3.85pt">
              <w:txbxContent>
                <w:p w:rsidR="005F0AA9" w:rsidRDefault="005F0AA9" w:rsidP="005F0AA9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Комитет по управлению муниципальным имуществом и земельными ресурсами</w:t>
                  </w:r>
                </w:p>
              </w:txbxContent>
            </v:textbox>
          </v:shape>
        </w:pict>
      </w:r>
      <w:r>
        <w:pict>
          <v:line id="_x0000_s1058" style="position:absolute;left:0;text-align:left;z-index:251693056" from="247.25pt,5.15pt" to="247.25pt,25.15pt" strokeweight=".26mm">
            <v:stroke joinstyle="miter" endcap="square"/>
          </v:line>
        </w:pict>
      </w:r>
    </w:p>
    <w:p w:rsidR="005F0AA9" w:rsidRDefault="005F0AA9" w:rsidP="005F0AA9">
      <w:pPr>
        <w:jc w:val="right"/>
        <w:rPr>
          <w:b/>
          <w:i/>
          <w:lang w:val="ru-RU"/>
        </w:rPr>
      </w:pPr>
      <w:r>
        <w:pict>
          <v:shape id="_x0000_s1037" type="#_x0000_t202" style="position:absolute;left:0;text-align:left;margin-left:356.25pt;margin-top:.1pt;width:133.95pt;height:21.2pt;z-index:251671552;mso-wrap-distance-left:9.05pt;mso-wrap-distance-right:9.05pt" strokeweight=".5pt">
            <v:fill color2="black"/>
            <v:textbox inset="7.45pt,3.85pt,7.45pt,3.85pt">
              <w:txbxContent>
                <w:p w:rsidR="005F0AA9" w:rsidRDefault="005F0AA9" w:rsidP="005F0AA9">
                  <w:pPr>
                    <w:jc w:val="center"/>
                  </w:pPr>
                  <w:r>
                    <w:rPr>
                      <w:sz w:val="20"/>
                      <w:szCs w:val="20"/>
                      <w:lang w:val="ru-RU"/>
                    </w:rPr>
                    <w:t>Архивный отдел</w:t>
                  </w:r>
                </w:p>
              </w:txbxContent>
            </v:textbox>
          </v:shape>
        </w:pict>
      </w:r>
      <w:r>
        <w:pict>
          <v:shape id="_x0000_s1040" type="#_x0000_t202" style="position:absolute;left:0;text-align:left;margin-left:164pt;margin-top:11.35pt;width:167.85pt;height:30.15pt;z-index:251674624;mso-wrap-distance-left:9.05pt;mso-wrap-distance-right:9.05pt" strokeweight=".5pt">
            <v:fill color2="black"/>
            <v:textbox inset="7.45pt,3.85pt,7.45pt,3.85pt">
              <w:txbxContent>
                <w:p w:rsidR="005F0AA9" w:rsidRDefault="005F0AA9" w:rsidP="005F0AA9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Отдел образования</w:t>
                  </w:r>
                </w:p>
              </w:txbxContent>
            </v:textbox>
          </v:shape>
        </w:pict>
      </w:r>
    </w:p>
    <w:p w:rsidR="005F0AA9" w:rsidRDefault="005F0AA9" w:rsidP="005F0AA9">
      <w:pPr>
        <w:jc w:val="right"/>
        <w:rPr>
          <w:lang w:val="ru-RU"/>
        </w:rPr>
      </w:pPr>
      <w:r>
        <w:pict>
          <v:line id="_x0000_s1061" style="position:absolute;left:0;text-align:left;flip:x;z-index:251696128" from="417.45pt,9.6pt" to="417.55pt,25.05pt" strokeweight=".26mm">
            <v:stroke joinstyle="miter" endcap="square"/>
          </v:line>
        </w:pict>
      </w:r>
    </w:p>
    <w:p w:rsidR="005F0AA9" w:rsidRDefault="005F0AA9" w:rsidP="005F0AA9">
      <w:pPr>
        <w:rPr>
          <w:sz w:val="20"/>
          <w:szCs w:val="20"/>
        </w:rPr>
      </w:pPr>
      <w:r>
        <w:pict>
          <v:line id="_x0000_s1059" style="position:absolute;flip:x;z-index:251694080" from="44.7pt,5.35pt" to="44.8pt,16.05pt" strokeweight=".26mm">
            <v:stroke joinstyle="miter" endcap="square"/>
          </v:line>
        </w:pict>
      </w:r>
      <w:r>
        <w:pict>
          <v:shape id="_x0000_s1036" type="#_x0000_t202" style="position:absolute;margin-left:356.25pt;margin-top:9.85pt;width:133.95pt;height:21.2pt;z-index:251670528;mso-wrap-distance-left:9.05pt;mso-wrap-distance-right:9.05pt" strokeweight=".5pt">
            <v:fill color2="black"/>
            <v:textbox inset="7.45pt,3.85pt,7.45pt,3.85pt">
              <w:txbxContent>
                <w:p w:rsidR="005F0AA9" w:rsidRDefault="005F0AA9" w:rsidP="005F0AA9">
                  <w:pPr>
                    <w:jc w:val="center"/>
                  </w:pPr>
                  <w:r>
                    <w:rPr>
                      <w:sz w:val="20"/>
                      <w:szCs w:val="20"/>
                      <w:lang w:val="ru-RU"/>
                    </w:rPr>
                    <w:t>Общий отдел</w:t>
                  </w:r>
                </w:p>
              </w:txbxContent>
            </v:textbox>
          </v:shape>
        </w:pict>
      </w:r>
    </w:p>
    <w:p w:rsidR="005F0AA9" w:rsidRDefault="005F0AA9" w:rsidP="005F0AA9">
      <w:pPr>
        <w:rPr>
          <w:sz w:val="20"/>
          <w:szCs w:val="20"/>
          <w:lang w:val="ru-RU"/>
        </w:rPr>
      </w:pPr>
      <w:r>
        <w:pict>
          <v:shape id="_x0000_s1042" type="#_x0000_t202" style="position:absolute;margin-left:-41.65pt;margin-top:4.55pt;width:168.35pt;height:29.85pt;z-index:251676672;mso-wrap-distance-left:9.05pt;mso-wrap-distance-right:9.05pt" strokeweight=".5pt">
            <v:fill color2="black"/>
            <v:textbox inset="7.45pt,3.85pt,7.45pt,3.85pt">
              <w:txbxContent>
                <w:p w:rsidR="005F0AA9" w:rsidRDefault="005F0AA9" w:rsidP="005F0AA9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Отдел  по экономике и экономическим реформам</w:t>
                  </w:r>
                </w:p>
              </w:txbxContent>
            </v:textbox>
          </v:shape>
        </w:pict>
      </w:r>
      <w:r>
        <w:pict>
          <v:line id="_x0000_s1057" style="position:absolute;flip:x;z-index:251692032" from="249.1pt,4.55pt" to="249.2pt,15.25pt" strokeweight=".26mm">
            <v:stroke joinstyle="miter" endcap="square"/>
          </v:line>
        </w:pict>
      </w:r>
    </w:p>
    <w:p w:rsidR="005F0AA9" w:rsidRDefault="005F0AA9" w:rsidP="005F0AA9">
      <w:pPr>
        <w:rPr>
          <w:sz w:val="20"/>
          <w:szCs w:val="20"/>
          <w:lang w:val="ru-RU"/>
        </w:rPr>
      </w:pPr>
      <w:r>
        <w:pict>
          <v:shape id="_x0000_s1039" type="#_x0000_t202" style="position:absolute;margin-left:165.55pt;margin-top:3.8pt;width:167.85pt;height:31.45pt;z-index:251673600;mso-wrap-distance-left:9.05pt;mso-wrap-distance-right:9.05pt" strokeweight=".5pt">
            <v:fill color2="black"/>
            <v:textbox inset="7.45pt,3.85pt,7.45pt,3.85pt">
              <w:txbxContent>
                <w:p w:rsidR="005F0AA9" w:rsidRDefault="005F0AA9" w:rsidP="005F0AA9">
                  <w:pPr>
                    <w:tabs>
                      <w:tab w:val="left" w:pos="8222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 по делам культуры,</w:t>
                  </w:r>
                </w:p>
                <w:p w:rsidR="005F0AA9" w:rsidRDefault="005F0AA9" w:rsidP="005F0AA9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молодежи и спорта</w:t>
                  </w:r>
                </w:p>
              </w:txbxContent>
            </v:textbox>
          </v:shape>
        </w:pict>
      </w:r>
    </w:p>
    <w:p w:rsidR="005F0AA9" w:rsidRDefault="005F0AA9" w:rsidP="005F0AA9">
      <w:pPr>
        <w:rPr>
          <w:sz w:val="20"/>
          <w:szCs w:val="20"/>
          <w:lang w:val="ru-RU"/>
        </w:rPr>
      </w:pPr>
    </w:p>
    <w:p w:rsidR="005F0AA9" w:rsidRDefault="005F0AA9" w:rsidP="005F0AA9">
      <w:pPr>
        <w:rPr>
          <w:sz w:val="20"/>
          <w:szCs w:val="20"/>
          <w:lang w:val="ru-RU"/>
        </w:rPr>
      </w:pPr>
      <w:r>
        <w:pict>
          <v:line id="_x0000_s1064" style="position:absolute;flip:x;z-index:251699200" from="45.35pt,1.55pt" to="45.45pt,12.25pt" strokeweight=".26mm">
            <v:stroke joinstyle="miter" endcap="square"/>
          </v:line>
        </w:pict>
      </w:r>
    </w:p>
    <w:p w:rsidR="005F0AA9" w:rsidRDefault="005F0AA9" w:rsidP="005F0AA9">
      <w:pPr>
        <w:rPr>
          <w:sz w:val="20"/>
          <w:szCs w:val="20"/>
          <w:lang w:val="ru-RU"/>
        </w:rPr>
      </w:pPr>
      <w:r>
        <w:pict>
          <v:shape id="_x0000_s1066" type="#_x0000_t202" style="position:absolute;margin-left:-42.3pt;margin-top:2.65pt;width:168.5pt;height:32.2pt;z-index:251701248;mso-wrap-distance-left:9.05pt;mso-wrap-distance-right:9.05pt" strokeweight=".5pt">
            <v:fill color2="black"/>
            <v:textbox inset="7.45pt,3.85pt,7.45pt,3.85pt">
              <w:txbxContent>
                <w:p w:rsidR="005F0AA9" w:rsidRDefault="005F0AA9" w:rsidP="005F0AA9">
                  <w:pPr>
                    <w:tabs>
                      <w:tab w:val="left" w:pos="8222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Сектор природных ресурсов</w:t>
                  </w:r>
                </w:p>
                <w:p w:rsidR="005F0AA9" w:rsidRDefault="005F0AA9" w:rsidP="005F0AA9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и охраны труда</w:t>
                  </w:r>
                </w:p>
              </w:txbxContent>
            </v:textbox>
          </v:shape>
        </w:pict>
      </w:r>
      <w:r>
        <w:pict>
          <v:line id="_x0000_s1063" style="position:absolute;flip:x;z-index:251698176" from="251.2pt,2.65pt" to="251.3pt,13.35pt" strokeweight=".26mm">
            <v:stroke joinstyle="miter" endcap="square"/>
          </v:line>
        </w:pict>
      </w:r>
    </w:p>
    <w:p w:rsidR="005F0AA9" w:rsidRDefault="005F0AA9" w:rsidP="005F0AA9">
      <w:pPr>
        <w:tabs>
          <w:tab w:val="left" w:pos="12990"/>
        </w:tabs>
        <w:rPr>
          <w:sz w:val="20"/>
          <w:szCs w:val="20"/>
          <w:lang w:val="ru-RU"/>
        </w:rPr>
      </w:pPr>
      <w:r>
        <w:pict>
          <v:shape id="_x0000_s1038" type="#_x0000_t202" style="position:absolute;margin-left:168.25pt;margin-top:3.95pt;width:167.85pt;height:65.05pt;z-index:251672576;mso-wrap-distance-left:9.05pt;mso-wrap-distance-right:9.05pt" strokeweight=".5pt">
            <v:fill color2="black"/>
            <v:textbox inset="7.45pt,3.85pt,7.45pt,3.85pt">
              <w:txbxContent>
                <w:p w:rsidR="005F0AA9" w:rsidRDefault="005F0AA9" w:rsidP="005F0AA9">
                  <w:pPr>
                    <w:tabs>
                      <w:tab w:val="left" w:pos="8222"/>
                    </w:tabs>
                    <w:jc w:val="center"/>
                  </w:pPr>
                  <w:r>
                    <w:rPr>
                      <w:sz w:val="20"/>
                      <w:szCs w:val="20"/>
                    </w:rPr>
                    <w:t>Ведущий специалист, ответственный секретарь комиссии по делам несовершеннолетних и защите их прав муниципального района</w:t>
                  </w:r>
                </w:p>
                <w:p w:rsidR="005F0AA9" w:rsidRDefault="005F0AA9" w:rsidP="005F0AA9"/>
              </w:txbxContent>
            </v:textbox>
          </v:shape>
        </w:pict>
      </w:r>
    </w:p>
    <w:p w:rsidR="005F0AA9" w:rsidRDefault="005F0AA9" w:rsidP="005F0AA9">
      <w:pPr>
        <w:tabs>
          <w:tab w:val="left" w:pos="12990"/>
        </w:tabs>
        <w:rPr>
          <w:sz w:val="20"/>
          <w:szCs w:val="20"/>
          <w:lang w:val="ru-RU"/>
        </w:rPr>
      </w:pPr>
    </w:p>
    <w:p w:rsidR="005F0AA9" w:rsidRDefault="005F0AA9" w:rsidP="005F0AA9">
      <w:pPr>
        <w:jc w:val="center"/>
      </w:pPr>
      <w:r>
        <w:pict>
          <v:line id="_x0000_s1069" style="position:absolute;left:0;text-align:left;z-index:251704320" from="45.25pt,2.15pt" to="45.25pt,15pt" strokecolor="gray" strokeweight=".26mm">
            <v:stroke color2="#7f7f7f" joinstyle="miter" endcap="square"/>
          </v:line>
        </w:pict>
      </w:r>
      <w:r>
        <w:rPr>
          <w:sz w:val="20"/>
          <w:szCs w:val="20"/>
        </w:rPr>
        <w:t xml:space="preserve"> </w:t>
      </w:r>
    </w:p>
    <w:p w:rsidR="005F0AA9" w:rsidRDefault="005F0AA9" w:rsidP="005F0AA9">
      <w:pPr>
        <w:autoSpaceDE w:val="0"/>
        <w:ind w:firstLine="540"/>
        <w:jc w:val="center"/>
        <w:rPr>
          <w:color w:val="000000"/>
          <w:sz w:val="20"/>
          <w:szCs w:val="20"/>
          <w:lang w:val="ru-RU"/>
        </w:rPr>
      </w:pPr>
      <w:r>
        <w:pict>
          <v:shape id="_x0000_s1067" type="#_x0000_t202" style="position:absolute;left:0;text-align:left;margin-left:-39.85pt;margin-top:1.2pt;width:167.7pt;height:17.55pt;z-index:251702272;mso-wrap-distance-left:9.05pt;mso-wrap-distance-right:9.05pt" strokecolor="gray" strokeweight=".5pt">
            <v:fill opacity="0" color2="black"/>
            <v:stroke color2="#7f7f7f"/>
            <v:textbox inset=".25pt,.25pt,.25pt,.25pt">
              <w:txbxContent>
                <w:p w:rsidR="005F0AA9" w:rsidRDefault="005F0AA9" w:rsidP="005F0AA9">
                  <w:pPr>
                    <w:jc w:val="center"/>
                  </w:pPr>
                  <w:r w:rsidRPr="005F0AA9">
                    <w:rPr>
                      <w:sz w:val="20"/>
                      <w:szCs w:val="20"/>
                    </w:rPr>
                    <w:t>Сектор</w:t>
                  </w:r>
                  <w:r>
                    <w:rPr>
                      <w:sz w:val="20"/>
                      <w:szCs w:val="20"/>
                    </w:rPr>
                    <w:t xml:space="preserve"> ЖКХ</w:t>
                  </w:r>
                </w:p>
              </w:txbxContent>
            </v:textbox>
          </v:shape>
        </w:pict>
      </w:r>
      <w:r>
        <w:pict>
          <v:line id="_x0000_s1026" style="position:absolute;left:0;text-align:left;z-index:251660288" from="449.9pt,-183.25pt" to="449.9pt,-183.25pt" wrapcoords="1 1 1 1 1 1 1 1 1 1" strokeweight=".26mm">
            <v:stroke joinstyle="miter" endcap="square"/>
            <w10:wrap type="tight" side="right"/>
          </v:line>
        </w:pict>
      </w:r>
    </w:p>
    <w:p w:rsidR="005F0AA9" w:rsidRDefault="005F0AA9" w:rsidP="005F0AA9">
      <w:pPr>
        <w:autoSpaceDE w:val="0"/>
        <w:ind w:firstLine="540"/>
        <w:jc w:val="center"/>
      </w:pPr>
      <w:r>
        <w:pict>
          <v:line id="_x0000_s1070" style="position:absolute;left:0;text-align:left;z-index:251705344" from="47.85pt,7.25pt" to="47.85pt,20.7pt" strokecolor="gray" strokeweight=".26mm">
            <v:stroke color2="#7f7f7f" joinstyle="miter" endcap="square"/>
          </v:line>
        </w:pict>
      </w:r>
    </w:p>
    <w:p w:rsidR="005F0AA9" w:rsidRDefault="005F0AA9" w:rsidP="005F0A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 id="_x0000_s1068" type="#_x0000_t202" style="position:absolute;left:0;text-align:left;margin-left:-40.2pt;margin-top:6.9pt;width:168.05pt;height:37.15pt;z-index:251703296;mso-wrap-distance-left:9.05pt;mso-wrap-distance-right:9.05pt" strokecolor="gray" strokeweight=".5pt">
            <v:fill opacity="0" color2="black"/>
            <v:stroke color2="#7f7f7f"/>
            <v:textbox inset="12.75pt,6.75pt,12.75pt,6.75pt">
              <w:txbxContent>
                <w:p w:rsidR="005F0AA9" w:rsidRDefault="005F0AA9" w:rsidP="005F0AA9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Сектор архитектуры и строительства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F0AA9" w:rsidRDefault="005F0AA9" w:rsidP="005F0A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0AA9" w:rsidRDefault="005F0AA9" w:rsidP="005F0A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0AA9" w:rsidRDefault="005F0AA9" w:rsidP="005F0A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0AA9" w:rsidRDefault="005F0AA9" w:rsidP="005F0A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5F0AA9" w:rsidSect="00A25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AA9"/>
    <w:rsid w:val="002F29AC"/>
    <w:rsid w:val="002F3C53"/>
    <w:rsid w:val="00562D2E"/>
    <w:rsid w:val="005F0AA9"/>
    <w:rsid w:val="00957A17"/>
    <w:rsid w:val="00A25FCC"/>
    <w:rsid w:val="00DB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0AA9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rsid w:val="005F0AA9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ConsPlusNormal">
    <w:name w:val="ConsPlusNormal"/>
    <w:rsid w:val="005F0A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Title"/>
    <w:basedOn w:val="a"/>
    <w:next w:val="a"/>
    <w:link w:val="a6"/>
    <w:qFormat/>
    <w:rsid w:val="005F0AA9"/>
    <w:pPr>
      <w:jc w:val="center"/>
    </w:pPr>
  </w:style>
  <w:style w:type="character" w:customStyle="1" w:styleId="a6">
    <w:name w:val="Название Знак"/>
    <w:basedOn w:val="a0"/>
    <w:link w:val="a5"/>
    <w:rsid w:val="005F0A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5F0A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5F0A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2017-07-19T12:32:00Z</dcterms:created>
  <dcterms:modified xsi:type="dcterms:W3CDTF">2017-07-19T12:45:00Z</dcterms:modified>
</cp:coreProperties>
</file>