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120" w:rsidRPr="00451120" w:rsidRDefault="00451120" w:rsidP="00451120">
      <w:pPr>
        <w:widowControl w:val="0"/>
        <w:suppressAutoHyphens w:val="0"/>
        <w:autoSpaceDE w:val="0"/>
        <w:ind w:firstLine="540"/>
        <w:jc w:val="center"/>
        <w:rPr>
          <w:b/>
          <w:sz w:val="28"/>
          <w:szCs w:val="28"/>
        </w:rPr>
      </w:pPr>
      <w:r w:rsidRPr="00451120">
        <w:rPr>
          <w:b/>
          <w:sz w:val="28"/>
          <w:szCs w:val="28"/>
        </w:rPr>
        <w:t>Структура субъектов малого и среднего предпринимательства Галичского муниципального района.</w:t>
      </w:r>
    </w:p>
    <w:p w:rsidR="00A5748B" w:rsidRPr="00A5748B" w:rsidRDefault="00A5748B" w:rsidP="00A5748B">
      <w:pPr>
        <w:widowControl w:val="0"/>
        <w:suppressAutoHyphens w:val="0"/>
        <w:autoSpaceDE w:val="0"/>
        <w:ind w:firstLine="540"/>
        <w:jc w:val="both"/>
        <w:rPr>
          <w:sz w:val="28"/>
          <w:szCs w:val="28"/>
        </w:rPr>
      </w:pPr>
      <w:r w:rsidRPr="00A5748B">
        <w:rPr>
          <w:sz w:val="28"/>
          <w:szCs w:val="28"/>
        </w:rPr>
        <w:t>По состоянию на 1 января 2017 года на территории Галичского муниципального района        осуществляют хозяйственную деятельность 132 субъекта  малого и среднего                               предпринимательства, из них:</w:t>
      </w:r>
    </w:p>
    <w:p w:rsidR="00A5748B" w:rsidRPr="00A5748B" w:rsidRDefault="00A5748B" w:rsidP="00A5748B">
      <w:pPr>
        <w:widowControl w:val="0"/>
        <w:suppressAutoHyphens w:val="0"/>
        <w:autoSpaceDE w:val="0"/>
        <w:ind w:firstLine="540"/>
        <w:jc w:val="both"/>
        <w:rPr>
          <w:sz w:val="28"/>
          <w:szCs w:val="28"/>
        </w:rPr>
      </w:pPr>
      <w:r w:rsidRPr="00A5748B">
        <w:rPr>
          <w:sz w:val="28"/>
          <w:szCs w:val="28"/>
        </w:rPr>
        <w:t>35 - малые предприятия (с численностью от 16 до 100 человек);</w:t>
      </w:r>
    </w:p>
    <w:p w:rsidR="00A5748B" w:rsidRPr="00A5748B" w:rsidRDefault="00A5748B" w:rsidP="00A5748B">
      <w:pPr>
        <w:widowControl w:val="0"/>
        <w:suppressAutoHyphens w:val="0"/>
        <w:autoSpaceDE w:val="0"/>
        <w:ind w:firstLine="540"/>
        <w:jc w:val="both"/>
        <w:rPr>
          <w:sz w:val="28"/>
          <w:szCs w:val="28"/>
        </w:rPr>
      </w:pPr>
      <w:r w:rsidRPr="00A5748B">
        <w:rPr>
          <w:sz w:val="28"/>
          <w:szCs w:val="28"/>
        </w:rPr>
        <w:t>83 - индивидуальных предпринимателей;</w:t>
      </w:r>
    </w:p>
    <w:p w:rsidR="00A5748B" w:rsidRPr="00A5748B" w:rsidRDefault="00A5748B" w:rsidP="00A5748B">
      <w:pPr>
        <w:widowControl w:val="0"/>
        <w:suppressAutoHyphens w:val="0"/>
        <w:autoSpaceDE w:val="0"/>
        <w:ind w:firstLine="540"/>
        <w:jc w:val="both"/>
        <w:rPr>
          <w:sz w:val="28"/>
          <w:szCs w:val="28"/>
        </w:rPr>
      </w:pPr>
      <w:r w:rsidRPr="00A5748B">
        <w:rPr>
          <w:sz w:val="28"/>
          <w:szCs w:val="28"/>
        </w:rPr>
        <w:t>13 - крестьянские (фермерские) хозяйства;</w:t>
      </w:r>
    </w:p>
    <w:p w:rsidR="00A5748B" w:rsidRPr="00A5748B" w:rsidRDefault="00A5748B" w:rsidP="00A5748B">
      <w:pPr>
        <w:widowControl w:val="0"/>
        <w:suppressAutoHyphens w:val="0"/>
        <w:autoSpaceDE w:val="0"/>
        <w:ind w:firstLine="540"/>
        <w:jc w:val="both"/>
        <w:rPr>
          <w:sz w:val="28"/>
          <w:szCs w:val="28"/>
        </w:rPr>
      </w:pPr>
      <w:r w:rsidRPr="00A5748B">
        <w:rPr>
          <w:sz w:val="28"/>
          <w:szCs w:val="28"/>
        </w:rPr>
        <w:t>1 – среднее предприятие.</w:t>
      </w:r>
    </w:p>
    <w:p w:rsidR="00A5748B" w:rsidRPr="00A5748B" w:rsidRDefault="00A5748B" w:rsidP="00A5748B">
      <w:pPr>
        <w:widowControl w:val="0"/>
        <w:suppressAutoHyphens w:val="0"/>
        <w:autoSpaceDE w:val="0"/>
        <w:ind w:firstLine="540"/>
        <w:jc w:val="both"/>
        <w:rPr>
          <w:sz w:val="28"/>
          <w:szCs w:val="28"/>
        </w:rPr>
      </w:pPr>
      <w:r w:rsidRPr="00A5748B">
        <w:rPr>
          <w:sz w:val="28"/>
          <w:szCs w:val="28"/>
        </w:rPr>
        <w:t>В последние годы развитие малого и среднего бизнеса характеризуется нестабильными     тенденциями роста / снижения валовых и финансовых показателей, относительно постоянной   численности занятых в малом бизнесе, а также колебаниями в количестве предприятий,              обусловленными изменениями в Российском законодательстве.</w:t>
      </w:r>
    </w:p>
    <w:p w:rsidR="00A5748B" w:rsidRPr="00A5748B" w:rsidRDefault="00A5748B" w:rsidP="00A5748B">
      <w:pPr>
        <w:widowControl w:val="0"/>
        <w:suppressAutoHyphens w:val="0"/>
        <w:autoSpaceDE w:val="0"/>
        <w:ind w:firstLine="540"/>
        <w:jc w:val="both"/>
        <w:rPr>
          <w:sz w:val="28"/>
          <w:szCs w:val="28"/>
        </w:rPr>
      </w:pPr>
      <w:r w:rsidRPr="00A5748B">
        <w:rPr>
          <w:sz w:val="28"/>
          <w:szCs w:val="28"/>
        </w:rPr>
        <w:t>Оборот сферы малого предпринимательства в 2014 и 2015 годах составлял соответственно 178_ и 216 млн. руб., в 2016 году – 219 млн. руб.  Оборот субъектов среднего                             предпринимательства за 2014, 2015года – 60,7 и 75,3 млн. руб., в 2016 году – 102,2млн. руб.</w:t>
      </w:r>
    </w:p>
    <w:p w:rsidR="00A5748B" w:rsidRPr="00A5748B" w:rsidRDefault="00A5748B" w:rsidP="00A5748B">
      <w:pPr>
        <w:widowControl w:val="0"/>
        <w:suppressAutoHyphens w:val="0"/>
        <w:autoSpaceDE w:val="0"/>
        <w:ind w:firstLine="540"/>
        <w:jc w:val="both"/>
        <w:rPr>
          <w:sz w:val="28"/>
          <w:szCs w:val="28"/>
        </w:rPr>
      </w:pPr>
      <w:r w:rsidRPr="00A5748B">
        <w:rPr>
          <w:sz w:val="28"/>
          <w:szCs w:val="28"/>
        </w:rPr>
        <w:t>Доля занятых в малом и среднем бизнесе в среднесписочной численности работников всех организаций в 2016 году составила 24,3 % от численности занятых в экономике.</w:t>
      </w:r>
    </w:p>
    <w:p w:rsidR="00A5748B" w:rsidRPr="00A5748B" w:rsidRDefault="00A5748B" w:rsidP="00A5748B">
      <w:pPr>
        <w:jc w:val="both"/>
        <w:rPr>
          <w:sz w:val="28"/>
          <w:szCs w:val="28"/>
        </w:rPr>
      </w:pPr>
      <w:r w:rsidRPr="00A5748B">
        <w:rPr>
          <w:sz w:val="28"/>
          <w:szCs w:val="28"/>
        </w:rPr>
        <w:tab/>
        <w:t>Плотность малого предпринимательства составляет 17,5 предприятий на 1000 жителей.</w:t>
      </w:r>
    </w:p>
    <w:p w:rsidR="00A5748B" w:rsidRPr="00A5748B" w:rsidRDefault="00A5748B" w:rsidP="00A5748B">
      <w:pPr>
        <w:jc w:val="both"/>
        <w:rPr>
          <w:sz w:val="28"/>
          <w:szCs w:val="28"/>
        </w:rPr>
      </w:pPr>
      <w:r w:rsidRPr="00A5748B">
        <w:rPr>
          <w:sz w:val="28"/>
          <w:szCs w:val="28"/>
        </w:rPr>
        <w:tab/>
        <w:t>Сфера общественного питания представлена в основном субъектами малого предпринимательства.</w:t>
      </w:r>
    </w:p>
    <w:p w:rsidR="00A5748B" w:rsidRPr="00A5748B" w:rsidRDefault="00A5748B" w:rsidP="00A5748B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A5748B">
        <w:rPr>
          <w:sz w:val="28"/>
          <w:szCs w:val="28"/>
        </w:rPr>
        <w:tab/>
        <w:t>Потребительский рынок в муниципальном районе полностью занят представителями        малого бизнеса.</w:t>
      </w:r>
    </w:p>
    <w:p w:rsidR="00A5748B" w:rsidRPr="00A5748B" w:rsidRDefault="00A5748B" w:rsidP="00A5748B">
      <w:pPr>
        <w:widowControl w:val="0"/>
        <w:suppressAutoHyphens w:val="0"/>
        <w:autoSpaceDE w:val="0"/>
        <w:ind w:firstLine="540"/>
        <w:jc w:val="both"/>
        <w:rPr>
          <w:sz w:val="28"/>
          <w:szCs w:val="28"/>
        </w:rPr>
      </w:pPr>
      <w:r w:rsidRPr="00A5748B">
        <w:rPr>
          <w:sz w:val="28"/>
          <w:szCs w:val="28"/>
        </w:rPr>
        <w:t>Однако достигнутый уровень развития малого предпринимательства еще недостаточен с   точки зрения требований рыночной экономики для обеспечения устойчивости позитивных изменений экономической ситуации в муниципальном районе.</w:t>
      </w:r>
    </w:p>
    <w:p w:rsidR="007D14D7" w:rsidRPr="00A5748B" w:rsidRDefault="007D14D7" w:rsidP="00A5748B"/>
    <w:sectPr w:rsidR="007D14D7" w:rsidRPr="00A5748B" w:rsidSect="000D4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C7E"/>
    <w:rsid w:val="000D46FF"/>
    <w:rsid w:val="002F29AC"/>
    <w:rsid w:val="00451120"/>
    <w:rsid w:val="007D14D7"/>
    <w:rsid w:val="00957A17"/>
    <w:rsid w:val="00973C3D"/>
    <w:rsid w:val="00A5748B"/>
    <w:rsid w:val="00BA0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4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2017-11-28T05:35:00Z</dcterms:created>
  <dcterms:modified xsi:type="dcterms:W3CDTF">2017-11-28T11:06:00Z</dcterms:modified>
</cp:coreProperties>
</file>