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57" w:rsidRPr="00E91DC0" w:rsidRDefault="00D87957" w:rsidP="00D87957">
      <w:pPr>
        <w:pStyle w:val="a3"/>
        <w:jc w:val="center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Информация для потребителей газа, проживающих</w:t>
      </w:r>
    </w:p>
    <w:p w:rsidR="00D87957" w:rsidRPr="00E91DC0" w:rsidRDefault="00D87957" w:rsidP="00D87957">
      <w:pPr>
        <w:pStyle w:val="a3"/>
        <w:jc w:val="center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в многоквартирном жилом фонде</w:t>
      </w:r>
    </w:p>
    <w:p w:rsidR="00D87957" w:rsidRPr="00E91DC0" w:rsidRDefault="00D87957" w:rsidP="00D87957">
      <w:pPr>
        <w:pStyle w:val="a3"/>
        <w:ind w:firstLine="567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Все имеющиеся газопроводы, являющиеся общим имуществом собственников помещений, проложенные от места их присоединения к газораспределительным сетям до запорного крана внутри квартиры, включая все технические устройства на этих газопроводах, относятся к внутридомовому газовому оборудованию (ВДГО). К внутриквартирному газовому оборудованию (ВКГО) относятся газопроводы, проложенные от запорного крана внутри квартиры до бытового газоиспользующего оборудования, включая само оборудование и приборы учета газа.</w:t>
      </w:r>
    </w:p>
    <w:p w:rsidR="00D87957" w:rsidRPr="00E91DC0" w:rsidRDefault="00D87957" w:rsidP="00D87957">
      <w:pPr>
        <w:pStyle w:val="a3"/>
        <w:ind w:firstLine="567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Соответственно, обязанность абонента будет считаться исполненной надлежащим образом в случае заключения со специализированной организацией договоров на техническое обслуживание и ремонт ВДГО и (или) ВКГО. Договор на обслуживание ВДГО, входящего в состав общего имущества собственников помещений в многоквартирном доме, может быть заключен как управляющей организацией (в т. ч. ТСЖ, ЖСК), так и владельцем жилого помещения (квартиры) в многоквартирном доме (в случае, если жильцами выбран непосредственный способ управления). Договор на обслуживание газовых сетей и приборов внутри квартиры (ВКГО) может быть заключен как владельцем жилого помещения, так и управляющей организацией (в случае поручения ей таких полномочий всеми собственниками квартир на общем собрании).</w:t>
      </w:r>
    </w:p>
    <w:p w:rsidR="00D87957" w:rsidRPr="00E91DC0" w:rsidRDefault="00D87957" w:rsidP="00D87957">
      <w:pPr>
        <w:pStyle w:val="a3"/>
        <w:ind w:firstLine="567"/>
        <w:jc w:val="both"/>
        <w:rPr>
          <w:sz w:val="28"/>
          <w:szCs w:val="28"/>
        </w:rPr>
      </w:pP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Информация для потребителей газа, проживающих в частном секторе</w:t>
      </w:r>
    </w:p>
    <w:p w:rsidR="00D87957" w:rsidRPr="00E91DC0" w:rsidRDefault="00D87957" w:rsidP="00D87957">
      <w:pPr>
        <w:pStyle w:val="a3"/>
        <w:ind w:firstLine="567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Собственник домовладения обязан заключить со специализированной организацией договор о техническом обслуживании в отношении используемого внутридомового газового оборудования (плиты, котлы, колонки).Обращаем Ваше внимание, что договор на ТО ВДГО заключается со специализированной организацией, допущенной в установленном порядке к осуществлению деятельности по техническому обслуживанию и ремонту внутридомового газового оборудования и имеющей аварийно-диспетчерскую службу. С видами проводимых работ, их периодичностью и стоимостью Вы можете ознакомиться при заключении договора.</w:t>
      </w:r>
    </w:p>
    <w:p w:rsidR="00D87957" w:rsidRPr="00E91DC0" w:rsidRDefault="00D87957" w:rsidP="00D87957">
      <w:pPr>
        <w:pStyle w:val="a3"/>
        <w:ind w:firstLine="567"/>
        <w:jc w:val="both"/>
        <w:rPr>
          <w:sz w:val="28"/>
          <w:szCs w:val="28"/>
        </w:rPr>
      </w:pPr>
      <w:r w:rsidRPr="00E91DC0">
        <w:rPr>
          <w:sz w:val="28"/>
          <w:szCs w:val="28"/>
        </w:rPr>
        <w:t xml:space="preserve">Отсутствие договора о техническом обслуживании и ремонте внутридомового и (или) внутриквартирного газового оборудования— тревожный сигнал для поставщика газа. В этом случае поставщик газа не может быть уверен в том, что поставка газа такому абоненту безопасна. Для того чтобы побудить граждан позаботиться о собственной безопасности, им в настоящее время доставляют уведомления о необходимости заключения </w:t>
      </w:r>
      <w:r w:rsidRPr="00E91DC0">
        <w:rPr>
          <w:sz w:val="28"/>
          <w:szCs w:val="28"/>
        </w:rPr>
        <w:lastRenderedPageBreak/>
        <w:t>договора на техобслуживание со специализированными организациями. В случае его отсутствия и в соответствии с п. 45 «е» упомянутого документа поставщик газа «вправе в одностороннем порядке приостановить исполнение обязательств по поставке газа с предварительным письменным уведомлением абонента».</w:t>
      </w: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Население, использующее газ в быту, обязано: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Периодически очищать «карман» дымохода.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При неисправности газового оборудования вызвать работников специализированной организации, с которой заключен договор на техническое обслуживание;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E91DC0">
        <w:rPr>
          <w:sz w:val="28"/>
          <w:szCs w:val="28"/>
        </w:rPr>
        <w:t>электрозвонками</w:t>
      </w:r>
      <w:proofErr w:type="spellEnd"/>
      <w:r w:rsidRPr="00E91DC0">
        <w:rPr>
          <w:sz w:val="28"/>
          <w:szCs w:val="28"/>
        </w:rPr>
        <w:t>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Для осмотра и ремонта газопроводов и газового оборудования допускать в квартиру работников специализированной организации, с которой заключен договор на техническое обслуживание, по предъявлении ими служебных удостоверений в любое время суток.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При появлении в помещении запаха газа: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немедленно прекратить пользование газовыми приборами,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перекрыть краны к приборам и на приборах,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открыть окна или форточки для проветривания помещения,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вызвать аварийную службу газового хозяйства по телефону 04 (вне загазованного помещения),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 xml:space="preserve">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E91DC0">
        <w:rPr>
          <w:sz w:val="28"/>
          <w:szCs w:val="28"/>
        </w:rPr>
        <w:t>электрозвонками</w:t>
      </w:r>
      <w:proofErr w:type="spellEnd"/>
      <w:r w:rsidRPr="00E91DC0">
        <w:rPr>
          <w:sz w:val="28"/>
          <w:szCs w:val="28"/>
        </w:rPr>
        <w:t>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Населению запрещается: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lastRenderedPageBreak/>
        <w:t>производить самовольную газификацию дома (квартиры, садового домика),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перестановку, замену и ремонт газовых приборов, баллонов и запорной арматуры.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вносить изменения в конструкцию газовых приборов.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изменять устройство дымовых и вентиляционных систем.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заклеивать вентиляционные каналы, замуровывать или заклеивать «карманы» и люки, предназначенные для чистки дымоходов.</w:t>
      </w: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Что делать, если пахнет газом?</w:t>
      </w: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В квартире: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закройте вентиль на газовой трубе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немедленно откройте окна, устройте сквозняк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. вызовите аварийную службу по телефону 04</w:t>
      </w: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В подъезде: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предупредите жильцов о возможной опасности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покиньте помещение и вызовите газовую службу по телефону 04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держите подъезд под контролем, чтобы никто не зашел внутрь.</w:t>
      </w:r>
    </w:p>
    <w:p w:rsidR="00D87957" w:rsidRPr="00E91DC0" w:rsidRDefault="00D87957" w:rsidP="00D87957">
      <w:pPr>
        <w:pStyle w:val="a3"/>
        <w:jc w:val="both"/>
        <w:rPr>
          <w:b/>
          <w:sz w:val="28"/>
          <w:szCs w:val="28"/>
        </w:rPr>
      </w:pPr>
      <w:r w:rsidRPr="00E91DC0">
        <w:rPr>
          <w:b/>
          <w:sz w:val="28"/>
          <w:szCs w:val="28"/>
        </w:rPr>
        <w:t>Нормативные документы предусматривают следующие обязанности граждан, использующих газ в быту: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«карман» дымохода;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lastRenderedPageBreak/>
        <w:t>•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при неисправности газового оборудования вызвать работников предприятия газового хозяйства;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при внезапном прекращении подачи газа немедленно закрыть краны горелок газовых приборов и сообщить в аварийную газовую службу по телефону 04 или ЕДДС-112;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 xml:space="preserve">• при появлении в помещении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(из </w:t>
      </w:r>
      <w:proofErr w:type="spellStart"/>
      <w:r w:rsidRPr="00E91DC0">
        <w:rPr>
          <w:sz w:val="28"/>
          <w:szCs w:val="28"/>
        </w:rPr>
        <w:t>незагазованного</w:t>
      </w:r>
      <w:proofErr w:type="spellEnd"/>
      <w:r w:rsidRPr="00E91DC0">
        <w:rPr>
          <w:sz w:val="28"/>
          <w:szCs w:val="28"/>
        </w:rPr>
        <w:t xml:space="preserve"> помещения) или сообщить об утечке газа по телефону 112.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E91DC0">
        <w:rPr>
          <w:sz w:val="28"/>
          <w:szCs w:val="28"/>
        </w:rPr>
        <w:t>электрозвонками</w:t>
      </w:r>
      <w:proofErr w:type="spellEnd"/>
      <w:r w:rsidRPr="00E91DC0">
        <w:rPr>
          <w:sz w:val="28"/>
          <w:szCs w:val="28"/>
        </w:rPr>
        <w:t>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перед входом в подвалы и погреба до включения света или зажигания огня убедиться в отсутствии запаха газа;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при обнаружении запаха газа в подвале, подъезде, во дворе, на улице необходимо: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proofErr w:type="spellStart"/>
      <w:r w:rsidRPr="00E91DC0">
        <w:rPr>
          <w:sz w:val="28"/>
          <w:szCs w:val="28"/>
        </w:rPr>
        <w:t>o</w:t>
      </w:r>
      <w:proofErr w:type="spellEnd"/>
      <w:r w:rsidRPr="00E91DC0">
        <w:rPr>
          <w:sz w:val="28"/>
          <w:szCs w:val="28"/>
        </w:rPr>
        <w:t xml:space="preserve"> оповестить окружающих о мерах предосторожности;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proofErr w:type="spellStart"/>
      <w:r w:rsidRPr="00E91DC0">
        <w:rPr>
          <w:sz w:val="28"/>
          <w:szCs w:val="28"/>
        </w:rPr>
        <w:t>o</w:t>
      </w:r>
      <w:proofErr w:type="spellEnd"/>
      <w:r w:rsidRPr="00E91DC0">
        <w:rPr>
          <w:sz w:val="28"/>
          <w:szCs w:val="28"/>
        </w:rPr>
        <w:t xml:space="preserve"> сообщить в аварийную газовую службу по телефону 04 или на ЕДДС-112 из </w:t>
      </w:r>
      <w:proofErr w:type="spellStart"/>
      <w:r w:rsidRPr="00E91DC0">
        <w:rPr>
          <w:sz w:val="28"/>
          <w:szCs w:val="28"/>
        </w:rPr>
        <w:t>незагазованного</w:t>
      </w:r>
      <w:proofErr w:type="spellEnd"/>
      <w:r w:rsidRPr="00E91DC0">
        <w:rPr>
          <w:sz w:val="28"/>
          <w:szCs w:val="28"/>
        </w:rPr>
        <w:t xml:space="preserve"> места;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proofErr w:type="spellStart"/>
      <w:r w:rsidRPr="00E91DC0">
        <w:rPr>
          <w:sz w:val="28"/>
          <w:szCs w:val="28"/>
        </w:rPr>
        <w:t>o</w:t>
      </w:r>
      <w:proofErr w:type="spellEnd"/>
      <w:r w:rsidRPr="00E91DC0">
        <w:rPr>
          <w:sz w:val="28"/>
          <w:szCs w:val="28"/>
        </w:rPr>
        <w:t xml:space="preserve">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proofErr w:type="spellStart"/>
      <w:r w:rsidRPr="00E91DC0">
        <w:rPr>
          <w:sz w:val="28"/>
          <w:szCs w:val="28"/>
        </w:rPr>
        <w:t>o</w:t>
      </w:r>
      <w:proofErr w:type="spellEnd"/>
      <w:r w:rsidRPr="00E91DC0">
        <w:rPr>
          <w:sz w:val="28"/>
          <w:szCs w:val="28"/>
        </w:rPr>
        <w:t xml:space="preserve"> до прибытия аварийной бригады организовать проветривание помещения.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обеспечивать свободный доступ работников газового хозяйства к месту установки баллонов со сжиженным газом в день их доставки;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t>• ставить в известность предприятие газового хозяйства при выезде из квартиры на срок более одного месяца;</w:t>
      </w:r>
    </w:p>
    <w:p w:rsidR="00D87957" w:rsidRPr="00E91DC0" w:rsidRDefault="00D87957" w:rsidP="00D87957">
      <w:pPr>
        <w:pStyle w:val="a3"/>
        <w:jc w:val="both"/>
        <w:rPr>
          <w:sz w:val="28"/>
          <w:szCs w:val="28"/>
        </w:rPr>
      </w:pPr>
      <w:r w:rsidRPr="00E91DC0">
        <w:rPr>
          <w:sz w:val="28"/>
          <w:szCs w:val="28"/>
        </w:rPr>
        <w:lastRenderedPageBreak/>
        <w:t>•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D87957" w:rsidRPr="00E91DC0" w:rsidRDefault="00D87957" w:rsidP="00D8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4FA" w:rsidRDefault="00F814FA"/>
    <w:sectPr w:rsidR="00F814FA" w:rsidSect="00F8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7957"/>
    <w:rsid w:val="00D87957"/>
    <w:rsid w:val="00F8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6575</Characters>
  <Application>Microsoft Office Word</Application>
  <DocSecurity>0</DocSecurity>
  <Lines>54</Lines>
  <Paragraphs>15</Paragraphs>
  <ScaleCrop>false</ScaleCrop>
  <Company>diakov.net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Хмылова</cp:lastModifiedBy>
  <cp:revision>1</cp:revision>
  <dcterms:created xsi:type="dcterms:W3CDTF">2017-08-16T06:09:00Z</dcterms:created>
  <dcterms:modified xsi:type="dcterms:W3CDTF">2017-08-16T06:09:00Z</dcterms:modified>
</cp:coreProperties>
</file>