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04" w:rsidRDefault="00FC5865" w:rsidP="004D67D0">
      <w:pPr>
        <w:framePr w:h="666" w:wrap="notBeside" w:vAnchor="text" w:hAnchor="page" w:x="3121" w:y="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2.85pt">
            <v:imagedata r:id="rId8" r:href="rId9"/>
          </v:shape>
        </w:pict>
      </w:r>
    </w:p>
    <w:p w:rsidR="003C1D04" w:rsidRDefault="003C1D04" w:rsidP="0006456F">
      <w:pPr>
        <w:jc w:val="center"/>
        <w:rPr>
          <w:sz w:val="2"/>
          <w:szCs w:val="2"/>
        </w:rPr>
      </w:pPr>
    </w:p>
    <w:p w:rsidR="003C1D04" w:rsidRDefault="00696E2F" w:rsidP="0006456F">
      <w:pPr>
        <w:pStyle w:val="10"/>
        <w:keepNext/>
        <w:keepLines/>
        <w:shd w:val="clear" w:color="auto" w:fill="auto"/>
        <w:spacing w:before="99"/>
        <w:ind w:left="60"/>
      </w:pPr>
      <w:bookmarkStart w:id="0" w:name="bookmark0"/>
      <w:r>
        <w:t>АДМИНИСТРАЦИЯ</w:t>
      </w:r>
      <w:bookmarkEnd w:id="0"/>
    </w:p>
    <w:p w:rsidR="003C1D04" w:rsidRDefault="00696E2F" w:rsidP="0006456F">
      <w:pPr>
        <w:pStyle w:val="10"/>
        <w:keepNext/>
        <w:keepLines/>
        <w:shd w:val="clear" w:color="auto" w:fill="auto"/>
        <w:spacing w:before="0" w:after="437"/>
        <w:ind w:left="60"/>
      </w:pPr>
      <w:bookmarkStart w:id="1" w:name="bookmark1"/>
      <w:r>
        <w:t>ГАЛИЧСКОГО МУНИЦИПАЛЬНОГО РАЙОНА</w:t>
      </w:r>
      <w:r>
        <w:br/>
        <w:t>КОСТРОМСКОЙ ОБЛАСТИ</w:t>
      </w:r>
      <w:bookmarkEnd w:id="1"/>
    </w:p>
    <w:p w:rsidR="003C1D04" w:rsidRDefault="00696E2F" w:rsidP="0006456F">
      <w:pPr>
        <w:pStyle w:val="30"/>
        <w:shd w:val="clear" w:color="auto" w:fill="auto"/>
        <w:spacing w:before="0" w:after="243" w:line="200" w:lineRule="exact"/>
        <w:ind w:left="60"/>
      </w:pPr>
      <w:r>
        <w:rPr>
          <w:rStyle w:val="32pt"/>
          <w:b/>
          <w:bCs/>
        </w:rPr>
        <w:t>ПОСТАНОВЛЕНИЕ</w:t>
      </w:r>
    </w:p>
    <w:p w:rsidR="0006456F" w:rsidRDefault="00A201A0" w:rsidP="00F95C46">
      <w:pPr>
        <w:pStyle w:val="21"/>
        <w:shd w:val="clear" w:color="auto" w:fill="auto"/>
        <w:spacing w:before="0"/>
        <w:ind w:right="1300" w:firstLine="0"/>
        <w:jc w:val="center"/>
      </w:pPr>
      <w:r>
        <w:t xml:space="preserve">                           </w:t>
      </w:r>
      <w:r w:rsidR="00F95C46">
        <w:t xml:space="preserve">от « </w:t>
      </w:r>
      <w:r w:rsidR="00130C7D">
        <w:t>10</w:t>
      </w:r>
      <w:r w:rsidR="00F95C46">
        <w:t xml:space="preserve">  » </w:t>
      </w:r>
      <w:r w:rsidR="001B3739">
        <w:t>ноября</w:t>
      </w:r>
      <w:r w:rsidR="0059706A">
        <w:t xml:space="preserve"> </w:t>
      </w:r>
      <w:r w:rsidR="00696E2F">
        <w:t xml:space="preserve">2017 года № </w:t>
      </w:r>
      <w:r w:rsidR="00130C7D">
        <w:t>285</w:t>
      </w:r>
      <w:r w:rsidR="0059706A">
        <w:t xml:space="preserve">  </w:t>
      </w:r>
    </w:p>
    <w:p w:rsidR="003C1D04" w:rsidRDefault="0006456F" w:rsidP="0006456F">
      <w:pPr>
        <w:pStyle w:val="21"/>
        <w:shd w:val="clear" w:color="auto" w:fill="auto"/>
        <w:spacing w:before="0"/>
        <w:ind w:right="1300" w:firstLine="0"/>
        <w:jc w:val="center"/>
      </w:pPr>
      <w:r>
        <w:t xml:space="preserve">                         </w:t>
      </w:r>
      <w:r w:rsidR="00F95C46">
        <w:t xml:space="preserve">г. </w:t>
      </w:r>
      <w:r w:rsidR="00696E2F">
        <w:t>Галич</w:t>
      </w:r>
    </w:p>
    <w:p w:rsidR="003C1D04" w:rsidRPr="0059706A" w:rsidRDefault="002C691E" w:rsidP="0059706A">
      <w:pPr>
        <w:pStyle w:val="21"/>
        <w:shd w:val="clear" w:color="auto" w:fill="auto"/>
        <w:spacing w:before="0" w:after="183" w:line="257" w:lineRule="exact"/>
        <w:ind w:left="60" w:firstLine="480"/>
        <w:jc w:val="center"/>
        <w:rPr>
          <w:b/>
        </w:rPr>
      </w:pPr>
      <w:r w:rsidRPr="0059706A">
        <w:rPr>
          <w:b/>
        </w:rPr>
        <w:t>О внесении изменений в постановление</w:t>
      </w:r>
      <w:r w:rsidR="0006456F">
        <w:rPr>
          <w:b/>
        </w:rPr>
        <w:t xml:space="preserve"> администрации </w:t>
      </w:r>
      <w:r w:rsidR="00F95C46" w:rsidRPr="0059706A">
        <w:rPr>
          <w:b/>
        </w:rPr>
        <w:t>Галичского муниципального района</w:t>
      </w:r>
      <w:r w:rsidRPr="0059706A">
        <w:rPr>
          <w:b/>
        </w:rPr>
        <w:t xml:space="preserve"> </w:t>
      </w:r>
      <w:r w:rsidR="00696E2F" w:rsidRPr="0059706A">
        <w:rPr>
          <w:b/>
        </w:rPr>
        <w:t xml:space="preserve"> </w:t>
      </w:r>
      <w:r w:rsidR="00F95C46" w:rsidRPr="0059706A">
        <w:rPr>
          <w:b/>
        </w:rPr>
        <w:t>от 11</w:t>
      </w:r>
      <w:r w:rsidRPr="0059706A">
        <w:rPr>
          <w:b/>
        </w:rPr>
        <w:t xml:space="preserve"> мая 2017 года №113</w:t>
      </w:r>
    </w:p>
    <w:p w:rsidR="003C1D04" w:rsidRDefault="00696E2F">
      <w:pPr>
        <w:pStyle w:val="21"/>
        <w:shd w:val="clear" w:color="auto" w:fill="auto"/>
        <w:spacing w:before="0" w:line="253" w:lineRule="exact"/>
        <w:ind w:firstLine="540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Галичского муниципального района от 17 февраля 2014 года № 53 </w:t>
      </w:r>
      <w:r w:rsidR="002C691E">
        <w:t>«Об утверждении порядка разработки, реализации и оценки эффективности муниципальных программ Галичского муниципального района»</w:t>
      </w:r>
      <w:r w:rsidR="003D75F2">
        <w:t>, в целях повышения эффективности использования бюджетных ресурсов,</w:t>
      </w:r>
    </w:p>
    <w:p w:rsidR="003C1D04" w:rsidRDefault="00696E2F">
      <w:pPr>
        <w:pStyle w:val="21"/>
        <w:shd w:val="clear" w:color="auto" w:fill="auto"/>
        <w:spacing w:before="0" w:line="253" w:lineRule="exact"/>
        <w:ind w:firstLine="540"/>
        <w:jc w:val="both"/>
      </w:pPr>
      <w:r>
        <w:t>ПОСТАНОВЛЯЮ:</w:t>
      </w:r>
    </w:p>
    <w:p w:rsidR="003C1D04" w:rsidRDefault="00696E2F">
      <w:pPr>
        <w:pStyle w:val="21"/>
        <w:shd w:val="clear" w:color="auto" w:fill="auto"/>
        <w:spacing w:before="0" w:line="253" w:lineRule="exact"/>
        <w:ind w:firstLine="540"/>
        <w:jc w:val="both"/>
      </w:pPr>
      <w:r>
        <w:t>1</w:t>
      </w:r>
      <w:r w:rsidR="00710D8A">
        <w:t>.</w:t>
      </w:r>
      <w:r>
        <w:t xml:space="preserve"> </w:t>
      </w:r>
      <w:r w:rsidR="00F95C46">
        <w:t>Внести изменение в постановление от 11</w:t>
      </w:r>
      <w:r w:rsidR="00710D8A">
        <w:t xml:space="preserve"> мая 2017 года №113</w:t>
      </w:r>
      <w:r w:rsidR="00C8153C">
        <w:t xml:space="preserve"> «Об утверждении перечня муниципальных программ Галичского муниципального района на 2018 год», и</w:t>
      </w:r>
      <w:r w:rsidR="00710D8A">
        <w:t>зложив перечень муниципальных программ Галичского муниципального района на 2018</w:t>
      </w:r>
      <w:r w:rsidR="00C8153C">
        <w:t xml:space="preserve"> </w:t>
      </w:r>
      <w:r w:rsidR="003D75F2">
        <w:t xml:space="preserve">год в новой редакции согласно приложению </w:t>
      </w:r>
      <w:r w:rsidR="00F95C46">
        <w:t xml:space="preserve"> к настоящему постановлению</w:t>
      </w:r>
      <w:r w:rsidR="003D75F2">
        <w:t>.</w:t>
      </w:r>
    </w:p>
    <w:p w:rsidR="003C1D04" w:rsidRDefault="00696E2F">
      <w:pPr>
        <w:pStyle w:val="21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53" w:lineRule="exact"/>
        <w:ind w:firstLine="540"/>
        <w:jc w:val="both"/>
      </w:pPr>
      <w:r>
        <w:t>Контроль за исполнением настоящего постановления возложить на первого заместителя главы администрации Галичского муниципального района В. А. Фоменко.</w:t>
      </w:r>
    </w:p>
    <w:p w:rsidR="003C1D04" w:rsidRDefault="00696E2F">
      <w:pPr>
        <w:pStyle w:val="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426" w:line="253" w:lineRule="exact"/>
        <w:ind w:firstLine="540"/>
        <w:jc w:val="both"/>
      </w:pPr>
      <w:r>
        <w:t>Настоящее постановление вступает в силу со дня его официального опубликования.</w:t>
      </w:r>
    </w:p>
    <w:p w:rsidR="00F95C46" w:rsidRDefault="00696E2F" w:rsidP="00C8153C">
      <w:pPr>
        <w:pStyle w:val="21"/>
        <w:shd w:val="clear" w:color="auto" w:fill="auto"/>
        <w:spacing w:before="0" w:after="12" w:line="180" w:lineRule="exact"/>
        <w:ind w:firstLine="0"/>
        <w:jc w:val="both"/>
      </w:pPr>
      <w:r>
        <w:t>Глава</w:t>
      </w:r>
      <w:r w:rsidR="00C8153C">
        <w:t xml:space="preserve"> </w:t>
      </w:r>
    </w:p>
    <w:p w:rsidR="003C1D04" w:rsidRDefault="004D67D0" w:rsidP="00C8153C">
      <w:pPr>
        <w:pStyle w:val="21"/>
        <w:shd w:val="clear" w:color="auto" w:fill="auto"/>
        <w:spacing w:before="0" w:after="12" w:line="180" w:lineRule="exact"/>
        <w:ind w:firstLine="0"/>
        <w:jc w:val="both"/>
        <w:sectPr w:rsidR="003C1D04" w:rsidSect="0006456F">
          <w:type w:val="continuous"/>
          <w:pgSz w:w="7262" w:h="10337"/>
          <w:pgMar w:top="568" w:right="720" w:bottom="284" w:left="720" w:header="0" w:footer="3" w:gutter="0"/>
          <w:cols w:space="720"/>
          <w:noEndnote/>
          <w:docGrid w:linePitch="360"/>
        </w:sectPr>
      </w:pPr>
      <w:r>
        <w:t xml:space="preserve">муниципального района                                                               </w:t>
      </w:r>
      <w:r w:rsidR="00696E2F">
        <w:t>А.Н. Потехин</w:t>
      </w:r>
    </w:p>
    <w:p w:rsidR="003C1D04" w:rsidRDefault="00696E2F">
      <w:pPr>
        <w:pStyle w:val="21"/>
        <w:shd w:val="clear" w:color="auto" w:fill="auto"/>
        <w:spacing w:before="0" w:after="220" w:line="198" w:lineRule="exact"/>
        <w:ind w:left="8760" w:firstLine="1760"/>
      </w:pPr>
      <w:r>
        <w:lastRenderedPageBreak/>
        <w:t>Приложение УТВЕРЖДЕНО постановлением администрации Галичского муниципального района Костромской области от «</w:t>
      </w:r>
      <w:r w:rsidR="0006456F">
        <w:t xml:space="preserve">  </w:t>
      </w:r>
      <w:r w:rsidR="005328DA">
        <w:t>10</w:t>
      </w:r>
      <w:r w:rsidR="0006456F">
        <w:t xml:space="preserve">    </w:t>
      </w:r>
      <w:r>
        <w:t xml:space="preserve">» </w:t>
      </w:r>
      <w:r w:rsidR="001B3739">
        <w:t>ноября</w:t>
      </w:r>
      <w:r>
        <w:t xml:space="preserve"> 2017 года №</w:t>
      </w:r>
      <w:r w:rsidR="005328DA">
        <w:t>285</w:t>
      </w:r>
    </w:p>
    <w:p w:rsidR="003C1D04" w:rsidRDefault="00696E2F">
      <w:pPr>
        <w:pStyle w:val="30"/>
        <w:shd w:val="clear" w:color="auto" w:fill="auto"/>
        <w:spacing w:before="0" w:after="405" w:line="374" w:lineRule="exact"/>
        <w:ind w:right="440"/>
      </w:pPr>
      <w:r>
        <w:t>Перечень муниципальных программ</w:t>
      </w:r>
      <w:r>
        <w:br/>
        <w:t>Галичского муниципального района на 2018 год</w:t>
      </w:r>
    </w:p>
    <w:tbl>
      <w:tblPr>
        <w:tblStyle w:val="a4"/>
        <w:tblW w:w="11282" w:type="dxa"/>
        <w:tblInd w:w="392" w:type="dxa"/>
        <w:tblLayout w:type="fixed"/>
        <w:tblLook w:val="04A0"/>
      </w:tblPr>
      <w:tblGrid>
        <w:gridCol w:w="429"/>
        <w:gridCol w:w="1716"/>
        <w:gridCol w:w="1716"/>
        <w:gridCol w:w="2859"/>
        <w:gridCol w:w="4562"/>
      </w:tblGrid>
      <w:tr w:rsidR="003A17A2" w:rsidRPr="006B3CA2" w:rsidTr="00866A01">
        <w:trPr>
          <w:trHeight w:val="53"/>
        </w:trPr>
        <w:tc>
          <w:tcPr>
            <w:tcW w:w="429" w:type="dxa"/>
          </w:tcPr>
          <w:p w:rsidR="003A17A2" w:rsidRPr="006B3CA2" w:rsidRDefault="00195533" w:rsidP="003A17A2">
            <w:pPr>
              <w:pStyle w:val="21"/>
              <w:shd w:val="clear" w:color="auto" w:fill="auto"/>
              <w:spacing w:before="0" w:line="170" w:lineRule="exact"/>
              <w:ind w:left="180" w:firstLine="0"/>
              <w:rPr>
                <w:rStyle w:val="285pt1"/>
                <w:sz w:val="18"/>
                <w:szCs w:val="18"/>
              </w:rPr>
            </w:pPr>
            <w:r w:rsidRPr="006B3CA2">
              <w:rPr>
                <w:rStyle w:val="285pt1"/>
                <w:sz w:val="18"/>
                <w:szCs w:val="18"/>
              </w:rPr>
              <w:t>№</w:t>
            </w:r>
          </w:p>
          <w:p w:rsidR="00195533" w:rsidRPr="006B3CA2" w:rsidRDefault="003A17A2" w:rsidP="003A17A2">
            <w:pPr>
              <w:pStyle w:val="21"/>
              <w:shd w:val="clear" w:color="auto" w:fill="auto"/>
              <w:spacing w:before="0" w:line="170" w:lineRule="exact"/>
              <w:ind w:left="180" w:firstLine="0"/>
            </w:pPr>
            <w:r w:rsidRPr="006B3CA2">
              <w:rPr>
                <w:rStyle w:val="20"/>
              </w:rPr>
              <w:t>п/п</w:t>
            </w:r>
          </w:p>
        </w:tc>
        <w:tc>
          <w:tcPr>
            <w:tcW w:w="1716" w:type="dxa"/>
          </w:tcPr>
          <w:p w:rsidR="00195533" w:rsidRPr="006B3CA2" w:rsidRDefault="00195533" w:rsidP="0006456F">
            <w:pPr>
              <w:pStyle w:val="21"/>
              <w:shd w:val="clear" w:color="auto" w:fill="auto"/>
              <w:spacing w:before="0" w:line="198" w:lineRule="exact"/>
              <w:ind w:firstLine="0"/>
            </w:pPr>
            <w:r w:rsidRPr="006B3CA2">
              <w:rPr>
                <w:rStyle w:val="20"/>
              </w:rPr>
              <w:t>Наименование</w:t>
            </w:r>
          </w:p>
          <w:p w:rsidR="00195533" w:rsidRPr="006B3CA2" w:rsidRDefault="00195533" w:rsidP="0006456F">
            <w:pPr>
              <w:pStyle w:val="21"/>
              <w:shd w:val="clear" w:color="auto" w:fill="auto"/>
              <w:spacing w:before="0" w:line="198" w:lineRule="exact"/>
              <w:ind w:firstLine="0"/>
            </w:pPr>
            <w:r w:rsidRPr="006B3CA2">
              <w:rPr>
                <w:rStyle w:val="20"/>
              </w:rPr>
              <w:t>муниципальной</w:t>
            </w:r>
          </w:p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программы</w:t>
            </w:r>
          </w:p>
        </w:tc>
        <w:tc>
          <w:tcPr>
            <w:tcW w:w="1716" w:type="dxa"/>
          </w:tcPr>
          <w:p w:rsidR="00195533" w:rsidRPr="0006456F" w:rsidRDefault="00195533" w:rsidP="0006456F">
            <w:pPr>
              <w:pStyle w:val="21"/>
              <w:shd w:val="clear" w:color="auto" w:fill="auto"/>
              <w:spacing w:before="0" w:after="60" w:line="180" w:lineRule="exact"/>
              <w:ind w:firstLine="0"/>
            </w:pPr>
            <w:r w:rsidRPr="006B3CA2">
              <w:rPr>
                <w:rStyle w:val="20"/>
              </w:rPr>
              <w:t>Ответственный         исполнитель</w:t>
            </w:r>
          </w:p>
        </w:tc>
        <w:tc>
          <w:tcPr>
            <w:tcW w:w="2859" w:type="dxa"/>
          </w:tcPr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Соисполнители</w:t>
            </w:r>
          </w:p>
        </w:tc>
        <w:tc>
          <w:tcPr>
            <w:tcW w:w="4562" w:type="dxa"/>
          </w:tcPr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Основные направления реализации</w:t>
            </w:r>
          </w:p>
        </w:tc>
      </w:tr>
      <w:tr w:rsidR="003A17A2" w:rsidRPr="006B3CA2" w:rsidTr="00866A01">
        <w:trPr>
          <w:trHeight w:val="53"/>
        </w:trPr>
        <w:tc>
          <w:tcPr>
            <w:tcW w:w="42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716" w:type="dxa"/>
          </w:tcPr>
          <w:p w:rsidR="00195533" w:rsidRPr="006B3CA2" w:rsidRDefault="00195533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Развитие системы образования в Галичском муниципальном районе на 2015-2020 годы</w:t>
            </w:r>
          </w:p>
        </w:tc>
        <w:tc>
          <w:tcPr>
            <w:tcW w:w="1716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85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Муниципальные образовательные учреждения Галичского муниципального района</w:t>
            </w:r>
          </w:p>
        </w:tc>
        <w:tc>
          <w:tcPr>
            <w:tcW w:w="4562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Увеличение удельного веса численности воспитанников муниципальных образовательных организаций, реализующих образовательную программу дошкольного образования, обучающихся по программам дошкольного образования, соответствующим требованиям стандартов</w:t>
            </w:r>
          </w:p>
        </w:tc>
      </w:tr>
      <w:tr w:rsidR="003A17A2" w:rsidRPr="006B3CA2" w:rsidTr="00B30FF8">
        <w:trPr>
          <w:trHeight w:val="2640"/>
        </w:trPr>
        <w:tc>
          <w:tcPr>
            <w:tcW w:w="42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16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Поддержка  социально ориентированных некоммерческих организаций Галичского муниципального района Костромской области на 2018-2020 годы</w:t>
            </w:r>
          </w:p>
        </w:tc>
        <w:tc>
          <w:tcPr>
            <w:tcW w:w="1716" w:type="dxa"/>
          </w:tcPr>
          <w:p w:rsidR="00195533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Администрация Галичского муниципального района Костромской  области</w:t>
            </w:r>
          </w:p>
        </w:tc>
        <w:tc>
          <w:tcPr>
            <w:tcW w:w="2859" w:type="dxa"/>
          </w:tcPr>
          <w:p w:rsidR="00195533" w:rsidRPr="006B3CA2" w:rsidRDefault="00A7225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Отсутствуют</w:t>
            </w:r>
          </w:p>
        </w:tc>
        <w:tc>
          <w:tcPr>
            <w:tcW w:w="4562" w:type="dxa"/>
          </w:tcPr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социально ориентированных некоммерческих организаций, получивших субсидии-2 ед. в 2020 году.</w:t>
            </w:r>
          </w:p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социально ориентированных некоммерческих организаций, получивших субсидии  и принявших участие в областных, межрегиональных, всероссийских и международных мероприятиях – 2 ед. в 2020 году.</w:t>
            </w:r>
          </w:p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мероприятий, проведенных социально ориентированными некоммерческими организациями, получившими субсидии-2ед. в 2020 году.</w:t>
            </w:r>
          </w:p>
          <w:p w:rsidR="00195533" w:rsidRPr="006B3CA2" w:rsidRDefault="003A17A2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b w:val="0"/>
                <w:sz w:val="18"/>
                <w:szCs w:val="18"/>
              </w:rPr>
              <w:t>Охват участников мероприятиями, проводимыми социально ориентированными некоммерческими организациями-20чел, в 2020 году.</w:t>
            </w:r>
          </w:p>
        </w:tc>
      </w:tr>
      <w:tr w:rsidR="003A17A2" w:rsidRPr="006B3CA2" w:rsidTr="00866A01">
        <w:trPr>
          <w:trHeight w:val="256"/>
        </w:trPr>
        <w:tc>
          <w:tcPr>
            <w:tcW w:w="429" w:type="dxa"/>
          </w:tcPr>
          <w:p w:rsidR="003A17A2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:rsidR="003A17A2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Развитие физической</w:t>
            </w:r>
            <w:r w:rsidR="001134E9" w:rsidRPr="006B3CA2">
              <w:rPr>
                <w:rStyle w:val="20"/>
                <w:b w:val="0"/>
              </w:rPr>
              <w:t xml:space="preserve"> культуры и спорта в Галичском муниципальном районе на 2017-2020 годы</w:t>
            </w:r>
          </w:p>
        </w:tc>
        <w:tc>
          <w:tcPr>
            <w:tcW w:w="1716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</w:pPr>
            <w:r w:rsidRPr="006B3CA2">
              <w:rPr>
                <w:rStyle w:val="20"/>
              </w:rPr>
              <w:t>Администрация  Галичского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</w:pPr>
            <w:r w:rsidRPr="006B3CA2">
              <w:rPr>
                <w:rStyle w:val="20"/>
              </w:rPr>
              <w:t>муниципального</w:t>
            </w:r>
          </w:p>
          <w:p w:rsidR="003A17A2" w:rsidRPr="006B3CA2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района</w:t>
            </w:r>
          </w:p>
        </w:tc>
        <w:tc>
          <w:tcPr>
            <w:tcW w:w="285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по делам культуры, молодежи и спорта  администрации Галичского муниципального района;</w:t>
            </w:r>
          </w:p>
          <w:p w:rsidR="003A17A2" w:rsidRPr="006B3CA2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4562" w:type="dxa"/>
          </w:tcPr>
          <w:p w:rsidR="003A17A2" w:rsidRPr="006B3CA2" w:rsidRDefault="001134E9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rPr>
                <w:rStyle w:val="20"/>
              </w:rPr>
              <w:t>Организация и проведения физкультурных  и спортивных мероприятий для различных групп населения на территории Галичского района, развитие спортивной инфраструктуры района, укрепление материально-технической базы учреждений физкультурно-спортивной направленности, вовлечение инвалидов и лиц с ограниченными возможностями здоровья в систематические занятия физкультурой и спортом, развитие детско - юношеского спорта</w:t>
            </w:r>
          </w:p>
        </w:tc>
      </w:tr>
      <w:tr w:rsidR="001134E9" w:rsidRPr="006B3CA2" w:rsidTr="00866A01">
        <w:trPr>
          <w:trHeight w:val="256"/>
        </w:trPr>
        <w:tc>
          <w:tcPr>
            <w:tcW w:w="429" w:type="dxa"/>
          </w:tcPr>
          <w:p w:rsidR="001134E9" w:rsidRPr="006B3CA2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716" w:type="dxa"/>
          </w:tcPr>
          <w:p w:rsidR="001134E9" w:rsidRPr="006B3CA2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Обеспечение безопасности населения и территорий на 2018- 2020 годы</w:t>
            </w:r>
          </w:p>
        </w:tc>
        <w:tc>
          <w:tcPr>
            <w:tcW w:w="1716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образования администрации Галичского муниципального района;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Комитет по управлению муниципальным имуществом и земельными ресурсами;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 xml:space="preserve">ОГБУЗ «Галичская окружная </w:t>
            </w:r>
            <w:r w:rsidRPr="006B3CA2">
              <w:rPr>
                <w:rStyle w:val="20"/>
              </w:rPr>
              <w:lastRenderedPageBreak/>
              <w:t>больница»;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ГП КО «Издательский дом «Галичские известия»;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Администрации сельских поселений,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МО МВД «Галичский»;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Отделение УФМС по Костромской области в Галичском районе,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Отделение УФСБ по Костромской области в г, Галиче;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Филиал по Галичскому району ФКУ УИИ УФСИН России по Костромской области;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0"/>
              </w:rPr>
              <w:t>ПСО № 4 ОГКУ Костромской области «Служба спасения, обеспечения мероприятий ГО и ЧС»; Комиссия по делам несовершеннолетних и зашите их прав Галичского муниципального района</w:t>
            </w:r>
          </w:p>
        </w:tc>
        <w:tc>
          <w:tcPr>
            <w:tcW w:w="4562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lastRenderedPageBreak/>
              <w:t>Уменьшение количества погибших на водных объектах,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</w:pPr>
            <w:r w:rsidRPr="006B3CA2">
              <w:rPr>
                <w:rStyle w:val="20"/>
              </w:rPr>
              <w:t>Снижение общего количества пожаров, Сокращение числа зарегистрированных преступлений,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3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Снижение количества дорожно- транспортных происшествий</w:t>
            </w:r>
          </w:p>
        </w:tc>
      </w:tr>
      <w:tr w:rsidR="00493BB0" w:rsidRPr="006B3CA2" w:rsidTr="00866A01">
        <w:trPr>
          <w:trHeight w:val="256"/>
        </w:trPr>
        <w:tc>
          <w:tcPr>
            <w:tcW w:w="429" w:type="dxa"/>
          </w:tcPr>
          <w:p w:rsidR="00493BB0" w:rsidRPr="006B3CA2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16" w:type="dxa"/>
          </w:tcPr>
          <w:p w:rsidR="00493BB0" w:rsidRPr="006B3CA2" w:rsidRDefault="00493BB0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 xml:space="preserve">Социальная поддержка граждан  Галичского муниципального района на </w:t>
            </w:r>
            <w:r w:rsidRPr="006B3CA2">
              <w:rPr>
                <w:rStyle w:val="28pt"/>
                <w:b w:val="0"/>
                <w:sz w:val="18"/>
                <w:szCs w:val="18"/>
              </w:rPr>
              <w:t xml:space="preserve">2018-2020 </w:t>
            </w:r>
            <w:r w:rsidRPr="006B3CA2">
              <w:rPr>
                <w:rStyle w:val="20"/>
                <w:b w:val="0"/>
              </w:rPr>
              <w:t>годы</w:t>
            </w:r>
          </w:p>
        </w:tc>
        <w:tc>
          <w:tcPr>
            <w:tcW w:w="1716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</w:pPr>
            <w:r w:rsidRPr="006B3CA2">
              <w:rPr>
                <w:rStyle w:val="20"/>
              </w:rPr>
              <w:t>Администрация Галичского муниципального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60" w:after="1380" w:line="180" w:lineRule="exact"/>
              <w:ind w:firstLine="0"/>
            </w:pPr>
            <w:r w:rsidRPr="006B3CA2">
              <w:rPr>
                <w:rStyle w:val="20"/>
              </w:rPr>
              <w:t>района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</w:rPr>
            </w:pPr>
          </w:p>
        </w:tc>
        <w:tc>
          <w:tcPr>
            <w:tcW w:w="2859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 xml:space="preserve">Отдел образования администрации Галичского муниципального района; 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Комиссия по делам несовершеннолетних и защите их прав Галичского муниципального района;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ГП КО «Издательский дом «Галичские известия»;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 xml:space="preserve">ОГБУ «Галичский комплексный </w:t>
            </w:r>
            <w:r w:rsidRPr="006B3CA2">
              <w:rPr>
                <w:rStyle w:val="20"/>
              </w:rPr>
              <w:lastRenderedPageBreak/>
              <w:t>центр социального обслуживания населения»; Межрайонный территориальный отдел социальной защиты населения, опеки и попечительства № 3;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ГУ-Отделение Пенсионного Фонда Российской Федерации по городу Галич и Галичскому району;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ОГКУ «Центр занятости населения по Галичскому району»</w:t>
            </w:r>
          </w:p>
        </w:tc>
        <w:tc>
          <w:tcPr>
            <w:tcW w:w="4562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line="209" w:lineRule="exact"/>
              <w:ind w:firstLine="0"/>
            </w:pPr>
            <w:r w:rsidRPr="006B3CA2">
              <w:rPr>
                <w:rStyle w:val="20"/>
              </w:rPr>
              <w:lastRenderedPageBreak/>
              <w:t>Увеличение доли детей в возрасте от 6 до 17 лет, охваченных всеми формами отдыха и оздоровления;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Увеличение доли одаренных детей; Увеличение доли приоритетных объектов  социальной сферы, доступных для | инвалидов и других МГН</w:t>
            </w:r>
          </w:p>
        </w:tc>
      </w:tr>
      <w:tr w:rsidR="00493BB0" w:rsidRPr="006B3CA2" w:rsidTr="00866A01">
        <w:trPr>
          <w:trHeight w:val="256"/>
        </w:trPr>
        <w:tc>
          <w:tcPr>
            <w:tcW w:w="429" w:type="dxa"/>
          </w:tcPr>
          <w:p w:rsidR="00493BB0" w:rsidRPr="006B3CA2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6" w:type="dxa"/>
          </w:tcPr>
          <w:p w:rsidR="001B3739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Устойчивое развитие</w:t>
            </w:r>
          </w:p>
          <w:p w:rsidR="00493BB0" w:rsidRPr="006B3CA2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сельских территорий Галичского муниципального района на  2015-2017 годы и на период до 2020 года</w:t>
            </w:r>
          </w:p>
        </w:tc>
        <w:tc>
          <w:tcPr>
            <w:tcW w:w="1716" w:type="dxa"/>
          </w:tcPr>
          <w:p w:rsidR="00493BB0" w:rsidRPr="006B3CA2" w:rsidRDefault="00C20D61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Сектор архитектуры и строительства</w:t>
            </w:r>
          </w:p>
        </w:tc>
        <w:tc>
          <w:tcPr>
            <w:tcW w:w="2859" w:type="dxa"/>
          </w:tcPr>
          <w:p w:rsidR="00493BB0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Комитет по управлению муниципальным  имуществом и земельными ресурсами;</w:t>
            </w:r>
          </w:p>
          <w:p w:rsidR="001B3739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Сектор ЖКХ администрации Галичского муниципального района;</w:t>
            </w:r>
          </w:p>
          <w:p w:rsidR="001B3739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Управление финансов администрации Галичского муниципального района;</w:t>
            </w:r>
          </w:p>
          <w:p w:rsidR="001B3739" w:rsidRPr="006B3CA2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Администрации сельских поселений Галичского муниципального района</w:t>
            </w:r>
          </w:p>
        </w:tc>
        <w:tc>
          <w:tcPr>
            <w:tcW w:w="4562" w:type="dxa"/>
          </w:tcPr>
          <w:p w:rsidR="00493BB0" w:rsidRDefault="00ED11D0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Улучшение жилищ</w:t>
            </w:r>
            <w:r w:rsidR="001B3739">
              <w:rPr>
                <w:rStyle w:val="20"/>
              </w:rPr>
              <w:t>ных условий граждан,</w:t>
            </w:r>
            <w:r>
              <w:rPr>
                <w:rStyle w:val="20"/>
              </w:rPr>
              <w:t xml:space="preserve"> </w:t>
            </w:r>
            <w:r w:rsidR="001B3739">
              <w:rPr>
                <w:rStyle w:val="20"/>
              </w:rPr>
              <w:t>проживающих в сельской местности, обеспечение доступным жильем молодых семей и молодых специалистов на селе:</w:t>
            </w:r>
          </w:p>
          <w:p w:rsidR="001B3739" w:rsidRPr="006B3CA2" w:rsidRDefault="001B3739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 xml:space="preserve">Стимулирование привлечения и закрепления в АПК </w:t>
            </w:r>
            <w:r w:rsidR="00ED11D0">
              <w:rPr>
                <w:rStyle w:val="20"/>
              </w:rPr>
              <w:t xml:space="preserve"> и социальной сфере села выпускников высших учебных и средних профессиональных заведений, молодых специалистов</w:t>
            </w:r>
          </w:p>
        </w:tc>
      </w:tr>
      <w:tr w:rsidR="006666E2" w:rsidRPr="006B3CA2" w:rsidTr="00866A01">
        <w:trPr>
          <w:trHeight w:val="256"/>
        </w:trPr>
        <w:tc>
          <w:tcPr>
            <w:tcW w:w="429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716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</w:pPr>
            <w:r w:rsidRPr="006B3CA2">
              <w:rPr>
                <w:rStyle w:val="20"/>
              </w:rPr>
              <w:t>Развитие малого и среднего</w:t>
            </w:r>
          </w:p>
          <w:p w:rsidR="006666E2" w:rsidRPr="006B3CA2" w:rsidRDefault="006666E2" w:rsidP="006666E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 xml:space="preserve">предпринимательства Галичского </w:t>
            </w:r>
            <w:r w:rsidRPr="006B3CA2">
              <w:rPr>
                <w:rStyle w:val="210pt0"/>
                <w:sz w:val="18"/>
                <w:szCs w:val="18"/>
              </w:rPr>
              <w:t>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 xml:space="preserve">Отдел по экономике и экономическим реформам администрации </w:t>
            </w:r>
            <w:r w:rsidRPr="006B3CA2">
              <w:rPr>
                <w:rStyle w:val="210pt0"/>
                <w:b w:val="0"/>
                <w:sz w:val="18"/>
                <w:szCs w:val="18"/>
              </w:rPr>
              <w:t>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4562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</w:pPr>
            <w:r w:rsidRPr="006B3CA2">
              <w:rPr>
                <w:rStyle w:val="20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0"/>
              </w:rPr>
              <w:t xml:space="preserve">Рост объемов производства в малом и </w:t>
            </w:r>
            <w:r w:rsidRPr="006B3CA2">
              <w:rPr>
                <w:rStyle w:val="210pt0"/>
                <w:b w:val="0"/>
                <w:sz w:val="18"/>
                <w:szCs w:val="18"/>
              </w:rPr>
              <w:t>среднем бизнесе;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10pt0"/>
                <w:b w:val="0"/>
                <w:sz w:val="18"/>
                <w:szCs w:val="18"/>
              </w:rPr>
              <w:t>Увеличение численности занятых в секторе малого и среднего предпринимательства;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Увеличение налоговых и неналоговых поступлений от субъектов малого и среднего предпринимательства</w:t>
            </w:r>
          </w:p>
        </w:tc>
      </w:tr>
      <w:tr w:rsidR="006666E2" w:rsidRPr="006B3CA2" w:rsidTr="00866A01">
        <w:trPr>
          <w:trHeight w:val="256"/>
        </w:trPr>
        <w:tc>
          <w:tcPr>
            <w:tcW w:w="429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716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b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Молодежь Галичского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 xml:space="preserve">Отдел по делам культуры, молодежи и спорта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администрации 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 xml:space="preserve">Отдел образования администрации Галичского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муниципального района;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Учреждения образования Галичского муниципального района</w:t>
            </w:r>
          </w:p>
        </w:tc>
        <w:tc>
          <w:tcPr>
            <w:tcW w:w="4562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 xml:space="preserve">Увеличить долю молодежи, участвующей в мероприятиях районного, областного,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межрегионального уровня, в деятельности детских и молодежных общественных объединений, органах молодежного самоуправления, в добровольческой  деятельности</w:t>
            </w:r>
          </w:p>
        </w:tc>
      </w:tr>
      <w:tr w:rsidR="006666E2" w:rsidRPr="006B3CA2" w:rsidTr="00866A01">
        <w:trPr>
          <w:trHeight w:val="256"/>
        </w:trPr>
        <w:tc>
          <w:tcPr>
            <w:tcW w:w="429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16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Развитие культуры и туризма в Галичском муниципальном районе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4562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Увеличение доли детей, участвующих в творческих мероприятиях, увеличение числа мероприятий, направленного на развитие внутреннего и въездного туризма, </w:t>
            </w:r>
            <w:r w:rsidRPr="006B3CA2">
              <w:rPr>
                <w:rStyle w:val="210pt0"/>
                <w:b w:val="0"/>
                <w:sz w:val="18"/>
                <w:szCs w:val="18"/>
                <w:lang w:eastAsia="en-US" w:bidi="en-US"/>
              </w:rPr>
              <w:t xml:space="preserve"> </w:t>
            </w:r>
            <w:r w:rsidRPr="006B3CA2">
              <w:rPr>
                <w:rStyle w:val="210pt0"/>
                <w:b w:val="0"/>
                <w:sz w:val="18"/>
                <w:szCs w:val="18"/>
              </w:rPr>
              <w:t>внедрение новых форм проведения районных мероприятий</w:t>
            </w:r>
          </w:p>
        </w:tc>
      </w:tr>
      <w:tr w:rsidR="006666E2" w:rsidRPr="006B3CA2" w:rsidTr="00866A01">
        <w:trPr>
          <w:trHeight w:val="256"/>
        </w:trPr>
        <w:tc>
          <w:tcPr>
            <w:tcW w:w="429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sz w:val="18"/>
                <w:szCs w:val="18"/>
              </w:rPr>
            </w:pPr>
            <w:r w:rsidRPr="006B3CA2">
              <w:rPr>
                <w:rStyle w:val="210pt0"/>
                <w:sz w:val="18"/>
                <w:szCs w:val="18"/>
              </w:rPr>
              <w:t>10</w:t>
            </w:r>
          </w:p>
        </w:tc>
        <w:tc>
          <w:tcPr>
            <w:tcW w:w="1716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Кадровое обеспечение Галичского 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1.Отдел по экономике и экономическим реформам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2.Отдел по делам культуры, молодежи и спорта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3.Отдел образования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4.ОГКУ «Центр занятости населения по Галичскому району».</w:t>
            </w:r>
          </w:p>
        </w:tc>
        <w:tc>
          <w:tcPr>
            <w:tcW w:w="2859" w:type="dxa"/>
          </w:tcPr>
          <w:p w:rsidR="006666E2" w:rsidRPr="006B3CA2" w:rsidRDefault="00A72250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Отсутствуют</w:t>
            </w:r>
          </w:p>
        </w:tc>
        <w:tc>
          <w:tcPr>
            <w:tcW w:w="4562" w:type="dxa"/>
          </w:tcPr>
          <w:p w:rsidR="006666E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Рост количества возвратившийся в район молодежи по окончании учебы в высших учебных заведениях на 2-6 человек ежегодно;</w:t>
            </w:r>
          </w:p>
          <w:p w:rsidR="006B3CA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Обеспечение учреждений района квалифицированными кадрами до уровня 70% от потребности;</w:t>
            </w:r>
          </w:p>
          <w:p w:rsidR="006B3CA2" w:rsidRPr="006B3CA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Снижение среднего возраста квалифицированных специалистов в учреждениях района.</w:t>
            </w:r>
          </w:p>
        </w:tc>
      </w:tr>
      <w:tr w:rsidR="00BD3528" w:rsidRPr="006B3CA2" w:rsidTr="00866A01">
        <w:trPr>
          <w:trHeight w:val="1477"/>
        </w:trPr>
        <w:tc>
          <w:tcPr>
            <w:tcW w:w="429" w:type="dxa"/>
          </w:tcPr>
          <w:p w:rsidR="00BD3528" w:rsidRPr="006B3CA2" w:rsidRDefault="00BD3528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10pt0"/>
                <w:sz w:val="18"/>
                <w:szCs w:val="18"/>
              </w:rPr>
            </w:pPr>
            <w:r>
              <w:rPr>
                <w:rStyle w:val="210pt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16" w:type="dxa"/>
          </w:tcPr>
          <w:p w:rsidR="00BD3528" w:rsidRPr="006B3CA2" w:rsidRDefault="00BD3528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Профилактика терроризма, а также минимизация и (или</w:t>
            </w:r>
            <w:r w:rsidR="00C20D61">
              <w:rPr>
                <w:rStyle w:val="210pt0"/>
                <w:b w:val="0"/>
                <w:sz w:val="18"/>
                <w:szCs w:val="18"/>
              </w:rPr>
              <w:t>)</w:t>
            </w:r>
            <w:r>
              <w:rPr>
                <w:rStyle w:val="210pt0"/>
                <w:b w:val="0"/>
                <w:sz w:val="18"/>
                <w:szCs w:val="18"/>
              </w:rPr>
              <w:t xml:space="preserve"> ликвидация последствий на территории Галичского муниципального района Костромской области на 2017-2019 годы</w:t>
            </w:r>
          </w:p>
        </w:tc>
        <w:tc>
          <w:tcPr>
            <w:tcW w:w="1716" w:type="dxa"/>
          </w:tcPr>
          <w:p w:rsidR="00BD3528" w:rsidRPr="006B3CA2" w:rsidRDefault="00B9693A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BD3528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Отдел образования администрации Галичского муниципального района Костромской области</w:t>
            </w:r>
          </w:p>
          <w:p w:rsidR="00B9693A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района Костромской области</w:t>
            </w:r>
          </w:p>
        </w:tc>
        <w:tc>
          <w:tcPr>
            <w:tcW w:w="4562" w:type="dxa"/>
          </w:tcPr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B969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снижение возможности совершения террористических актов на территории Галичского муниципального района;</w:t>
            </w:r>
          </w:p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969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системы антитеррористической защищенности объектов социальной сферы и мест массового пребывания людей;</w:t>
            </w:r>
            <w:r w:rsidRPr="00B9693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3) совершенствование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её восприятию. Формирование стойкого неприятия обществом, прежде всего молодёжью, идеологии терроризма в различных её проявлениях;</w:t>
            </w:r>
          </w:p>
          <w:p w:rsidR="00B9693A" w:rsidRPr="00B9693A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4) обеспечение выполнения требований к антитеррористической защищенности объектов, находящихся на территории  Галичского муниципального района Костромской области;</w:t>
            </w:r>
          </w:p>
          <w:p w:rsidR="00B9693A" w:rsidRPr="00B9693A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3) создание условий для качественного взаимодействия органов местного самоуправления, правоохранительных органов, граждан в решении задач предупреждения терроризма;</w:t>
            </w:r>
          </w:p>
          <w:p w:rsidR="00BD3528" w:rsidRDefault="00B9693A" w:rsidP="00B9693A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B9693A">
              <w:t>4) повышение уровня информированности населения.</w:t>
            </w:r>
          </w:p>
        </w:tc>
      </w:tr>
    </w:tbl>
    <w:p w:rsidR="003C1D04" w:rsidRPr="006B3CA2" w:rsidRDefault="003C1D04">
      <w:pPr>
        <w:rPr>
          <w:b/>
          <w:sz w:val="18"/>
          <w:szCs w:val="18"/>
        </w:rPr>
      </w:pPr>
    </w:p>
    <w:p w:rsidR="003C1D04" w:rsidRPr="006B3CA2" w:rsidRDefault="003C1D04">
      <w:pPr>
        <w:framePr w:w="11957" w:wrap="notBeside" w:vAnchor="text" w:hAnchor="text" w:xAlign="center" w:y="1"/>
        <w:rPr>
          <w:b/>
          <w:sz w:val="18"/>
          <w:szCs w:val="18"/>
        </w:rPr>
      </w:pPr>
    </w:p>
    <w:p w:rsidR="003C1D04" w:rsidRPr="006B3CA2" w:rsidRDefault="003C1D04">
      <w:pPr>
        <w:rPr>
          <w:b/>
          <w:sz w:val="18"/>
          <w:szCs w:val="18"/>
        </w:rPr>
      </w:pPr>
    </w:p>
    <w:p w:rsidR="003C1D04" w:rsidRPr="004003D0" w:rsidRDefault="003C1D04">
      <w:pPr>
        <w:rPr>
          <w:b/>
          <w:sz w:val="2"/>
          <w:szCs w:val="2"/>
        </w:rPr>
        <w:sectPr w:rsidR="003C1D04" w:rsidRPr="004003D0" w:rsidSect="00B30FF8">
          <w:pgSz w:w="12200" w:h="7839" w:orient="landscape"/>
          <w:pgMar w:top="284" w:right="186" w:bottom="426" w:left="57" w:header="0" w:footer="3" w:gutter="0"/>
          <w:cols w:space="720"/>
          <w:noEndnote/>
          <w:docGrid w:linePitch="360"/>
        </w:sectPr>
      </w:pPr>
    </w:p>
    <w:p w:rsidR="003C1D04" w:rsidRDefault="003C1D04">
      <w:pPr>
        <w:framePr w:w="13124" w:wrap="notBeside" w:vAnchor="text" w:hAnchor="text" w:xAlign="center" w:y="1"/>
        <w:rPr>
          <w:sz w:val="2"/>
          <w:szCs w:val="2"/>
        </w:rPr>
      </w:pPr>
    </w:p>
    <w:p w:rsidR="003C1D04" w:rsidRDefault="003C1D04">
      <w:pPr>
        <w:rPr>
          <w:sz w:val="2"/>
          <w:szCs w:val="2"/>
        </w:rPr>
      </w:pPr>
    </w:p>
    <w:sectPr w:rsidR="003C1D04" w:rsidSect="003C1D04">
      <w:pgSz w:w="14033" w:h="5283" w:orient="landscape"/>
      <w:pgMar w:top="258" w:right="526" w:bottom="189" w:left="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6B" w:rsidRDefault="00271C6B" w:rsidP="003C1D04">
      <w:r>
        <w:separator/>
      </w:r>
    </w:p>
  </w:endnote>
  <w:endnote w:type="continuationSeparator" w:id="1">
    <w:p w:rsidR="00271C6B" w:rsidRDefault="00271C6B" w:rsidP="003C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6B" w:rsidRDefault="00271C6B"/>
  </w:footnote>
  <w:footnote w:type="continuationSeparator" w:id="1">
    <w:p w:rsidR="00271C6B" w:rsidRDefault="00271C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B32"/>
    <w:multiLevelType w:val="multilevel"/>
    <w:tmpl w:val="52584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02FDC"/>
    <w:multiLevelType w:val="hybridMultilevel"/>
    <w:tmpl w:val="9062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35E"/>
    <w:multiLevelType w:val="hybridMultilevel"/>
    <w:tmpl w:val="ED4A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1D04"/>
    <w:rsid w:val="0006456F"/>
    <w:rsid w:val="0007740C"/>
    <w:rsid w:val="00080063"/>
    <w:rsid w:val="000D763E"/>
    <w:rsid w:val="001134E9"/>
    <w:rsid w:val="00130C7D"/>
    <w:rsid w:val="001343D0"/>
    <w:rsid w:val="001719D9"/>
    <w:rsid w:val="00195533"/>
    <w:rsid w:val="001B3739"/>
    <w:rsid w:val="001C5BEA"/>
    <w:rsid w:val="001F7897"/>
    <w:rsid w:val="00222AB5"/>
    <w:rsid w:val="00241D19"/>
    <w:rsid w:val="00271C6B"/>
    <w:rsid w:val="002C691E"/>
    <w:rsid w:val="002D0000"/>
    <w:rsid w:val="00396C66"/>
    <w:rsid w:val="003A17A2"/>
    <w:rsid w:val="003C1D04"/>
    <w:rsid w:val="003D1479"/>
    <w:rsid w:val="003D75F2"/>
    <w:rsid w:val="004003D0"/>
    <w:rsid w:val="00472BA8"/>
    <w:rsid w:val="00493BB0"/>
    <w:rsid w:val="004D67D0"/>
    <w:rsid w:val="005328DA"/>
    <w:rsid w:val="005639E4"/>
    <w:rsid w:val="0059706A"/>
    <w:rsid w:val="00660F09"/>
    <w:rsid w:val="006666E2"/>
    <w:rsid w:val="00696E2F"/>
    <w:rsid w:val="006B3CA2"/>
    <w:rsid w:val="006C6BE3"/>
    <w:rsid w:val="006D1B88"/>
    <w:rsid w:val="00710D8A"/>
    <w:rsid w:val="007F4BEF"/>
    <w:rsid w:val="0086055D"/>
    <w:rsid w:val="008617A2"/>
    <w:rsid w:val="00866A01"/>
    <w:rsid w:val="00873E9B"/>
    <w:rsid w:val="0088382D"/>
    <w:rsid w:val="009507D7"/>
    <w:rsid w:val="0096064D"/>
    <w:rsid w:val="00A201A0"/>
    <w:rsid w:val="00A54156"/>
    <w:rsid w:val="00A72250"/>
    <w:rsid w:val="00AB0999"/>
    <w:rsid w:val="00AC203B"/>
    <w:rsid w:val="00B26ECA"/>
    <w:rsid w:val="00B30FF8"/>
    <w:rsid w:val="00B46C1F"/>
    <w:rsid w:val="00B9693A"/>
    <w:rsid w:val="00BC5071"/>
    <w:rsid w:val="00BD3528"/>
    <w:rsid w:val="00C20D61"/>
    <w:rsid w:val="00C227F0"/>
    <w:rsid w:val="00C8153C"/>
    <w:rsid w:val="00CE2E81"/>
    <w:rsid w:val="00D532F2"/>
    <w:rsid w:val="00D83181"/>
    <w:rsid w:val="00DD5BAE"/>
    <w:rsid w:val="00E25B97"/>
    <w:rsid w:val="00E60782"/>
    <w:rsid w:val="00E95743"/>
    <w:rsid w:val="00EC7655"/>
    <w:rsid w:val="00ED11D0"/>
    <w:rsid w:val="00F00CA5"/>
    <w:rsid w:val="00F409A5"/>
    <w:rsid w:val="00F95C46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D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D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sid w:val="003C1D0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3C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"/>
    <w:rsid w:val="003C1D04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C1D04"/>
    <w:rPr>
      <w:rFonts w:ascii="Gulim" w:eastAsia="Gulim" w:hAnsi="Gulim" w:cs="Guli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5pt1">
    <w:name w:val="Основной текст (2) + 8;5 pt;Курсив1"/>
    <w:basedOn w:val="2"/>
    <w:rsid w:val="003C1D0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">
    <w:name w:val="Основной текст (2)"/>
    <w:basedOn w:val="2"/>
    <w:rsid w:val="003C1D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3C1D0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3C1D0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C1D0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3C1D04"/>
    <w:pPr>
      <w:shd w:val="clear" w:color="auto" w:fill="FFFFFF"/>
      <w:spacing w:before="180" w:line="2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C1D0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rsid w:val="003C1D04"/>
    <w:pPr>
      <w:shd w:val="clear" w:color="auto" w:fill="FFFFFF"/>
      <w:spacing w:before="360" w:line="428" w:lineRule="exact"/>
      <w:ind w:hanging="9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C1D04"/>
    <w:pPr>
      <w:shd w:val="clear" w:color="auto" w:fill="FFFFFF"/>
      <w:spacing w:before="360" w:after="180" w:line="0" w:lineRule="atLeast"/>
      <w:jc w:val="both"/>
    </w:pPr>
    <w:rPr>
      <w:rFonts w:ascii="Gulim" w:eastAsia="Gulim" w:hAnsi="Gulim" w:cs="Gulim"/>
      <w:i/>
      <w:iCs/>
      <w:sz w:val="17"/>
      <w:szCs w:val="17"/>
    </w:rPr>
  </w:style>
  <w:style w:type="table" w:styleId="a4">
    <w:name w:val="Table Grid"/>
    <w:basedOn w:val="a1"/>
    <w:uiPriority w:val="59"/>
    <w:rsid w:val="00171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69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969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2;&#1072;&#1088;&#1080;&#1103;\&#1056;&#1072;&#1073;&#1086;&#1095;&#1080;&#1081;%20&#1089;&#1090;&#1086;&#1083;\&#1052;&#1086;&#1080;%20&#1076;&#1086;&#1082;&#1091;&#1084;&#1077;&#1085;&#1090;&#1099;\Downloads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1C4F-3DDD-47F8-BE8D-39A669A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2017-11-14T13:22:00Z</cp:lastPrinted>
  <dcterms:created xsi:type="dcterms:W3CDTF">2017-11-13T13:34:00Z</dcterms:created>
  <dcterms:modified xsi:type="dcterms:W3CDTF">2017-12-06T06:04:00Z</dcterms:modified>
</cp:coreProperties>
</file>