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5F" w:rsidRPr="00AF6C5F" w:rsidRDefault="00AF6C5F" w:rsidP="00AF6C5F">
      <w:pPr>
        <w:pStyle w:val="a3"/>
        <w:spacing w:before="0" w:beforeAutospacing="0" w:after="0" w:afterAutospacing="0"/>
        <w:ind w:firstLine="601"/>
        <w:jc w:val="center"/>
        <w:rPr>
          <w:b/>
          <w:color w:val="000000"/>
          <w:sz w:val="28"/>
          <w:szCs w:val="28"/>
        </w:rPr>
      </w:pPr>
      <w:r w:rsidRPr="00AF6C5F">
        <w:rPr>
          <w:b/>
          <w:color w:val="000000"/>
          <w:sz w:val="28"/>
          <w:szCs w:val="28"/>
        </w:rPr>
        <w:t>Жаловаться…Ваше право!</w:t>
      </w:r>
    </w:p>
    <w:p w:rsidR="00AF6C5F" w:rsidRDefault="00AF6C5F" w:rsidP="00AF6C5F">
      <w:pPr>
        <w:pStyle w:val="a3"/>
        <w:spacing w:before="0" w:beforeAutospacing="0" w:after="0" w:afterAutospacing="0"/>
        <w:ind w:firstLine="601"/>
        <w:jc w:val="both"/>
        <w:rPr>
          <w:color w:val="000000"/>
          <w:sz w:val="28"/>
          <w:szCs w:val="28"/>
        </w:rPr>
      </w:pPr>
    </w:p>
    <w:p w:rsidR="005E43B4" w:rsidRPr="00AF6C5F" w:rsidRDefault="005E43B4" w:rsidP="00AF6C5F">
      <w:pPr>
        <w:pStyle w:val="a3"/>
        <w:spacing w:before="0" w:beforeAutospacing="0" w:after="0" w:afterAutospacing="0"/>
        <w:ind w:firstLine="601"/>
        <w:jc w:val="both"/>
        <w:rPr>
          <w:color w:val="000000"/>
          <w:sz w:val="28"/>
          <w:szCs w:val="28"/>
        </w:rPr>
      </w:pPr>
      <w:r w:rsidRPr="00AF6C5F">
        <w:rPr>
          <w:color w:val="000000"/>
          <w:sz w:val="28"/>
          <w:szCs w:val="28"/>
        </w:rPr>
        <w:t>Статьей 33 Конституции РФ предусмотрено, что 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5E43B4" w:rsidRPr="00B23BBD" w:rsidRDefault="005E43B4" w:rsidP="00AF6C5F">
      <w:pPr>
        <w:pStyle w:val="a3"/>
        <w:spacing w:before="0" w:beforeAutospacing="0" w:after="0" w:afterAutospacing="0"/>
        <w:ind w:firstLine="601"/>
        <w:jc w:val="both"/>
        <w:rPr>
          <w:color w:val="000000"/>
          <w:sz w:val="28"/>
          <w:szCs w:val="28"/>
        </w:rPr>
      </w:pPr>
      <w:r w:rsidRPr="00AF6C5F">
        <w:rPr>
          <w:color w:val="000000"/>
          <w:sz w:val="28"/>
          <w:szCs w:val="28"/>
        </w:rPr>
        <w:t xml:space="preserve">Порядок рассмотрения обращений граждан урегулирован Федеральным законом от 02.05.2006 № 59-ФЗ «О порядке рассмотрения обращений </w:t>
      </w:r>
      <w:r w:rsidRPr="00B23BBD">
        <w:rPr>
          <w:color w:val="000000"/>
          <w:sz w:val="28"/>
          <w:szCs w:val="28"/>
        </w:rPr>
        <w:t>граждан Российской Федерации».</w:t>
      </w:r>
    </w:p>
    <w:p w:rsidR="00B23BBD" w:rsidRPr="00B23BBD" w:rsidRDefault="005E43B4" w:rsidP="00B23BBD">
      <w:pPr>
        <w:pStyle w:val="a3"/>
        <w:spacing w:before="0" w:beforeAutospacing="0" w:after="0" w:afterAutospacing="0"/>
        <w:ind w:firstLine="601"/>
        <w:jc w:val="both"/>
        <w:rPr>
          <w:sz w:val="28"/>
          <w:szCs w:val="28"/>
        </w:rPr>
      </w:pPr>
      <w:r w:rsidRPr="00B23BBD">
        <w:rPr>
          <w:color w:val="000000"/>
          <w:sz w:val="28"/>
          <w:szCs w:val="28"/>
        </w:rPr>
        <w:t xml:space="preserve">Согласно ст.4 Федерального закона от 02.05.2006 № 59-ФЗ «О порядке рассмотрения обращений граждан Российской Федерации» обращение гражданина </w:t>
      </w:r>
      <w:r w:rsidR="00B23BBD" w:rsidRPr="00B23BBD">
        <w:rPr>
          <w:color w:val="000000"/>
          <w:sz w:val="28"/>
          <w:szCs w:val="28"/>
        </w:rPr>
        <w:t>–</w:t>
      </w:r>
      <w:r w:rsidRPr="00B23BBD">
        <w:rPr>
          <w:color w:val="000000"/>
          <w:sz w:val="28"/>
          <w:szCs w:val="28"/>
        </w:rPr>
        <w:t xml:space="preserve"> </w:t>
      </w:r>
      <w:r w:rsidR="00B23BBD" w:rsidRPr="00B23BBD">
        <w:rPr>
          <w:sz w:val="28"/>
          <w:szCs w:val="28"/>
        </w:rPr>
        <w:t>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самоуправления.</w:t>
      </w:r>
    </w:p>
    <w:p w:rsidR="00B23BBD" w:rsidRPr="00B23BBD" w:rsidRDefault="00B23BBD" w:rsidP="00B23B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B23BBD">
        <w:rPr>
          <w:rStyle w:val="blk1"/>
          <w:sz w:val="28"/>
          <w:szCs w:val="28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B23BBD">
        <w:rPr>
          <w:rStyle w:val="blk1"/>
          <w:sz w:val="28"/>
          <w:szCs w:val="28"/>
        </w:rPr>
        <w:t>, ставит личную подпись и дату.</w:t>
      </w:r>
    </w:p>
    <w:p w:rsidR="00B23BBD" w:rsidRPr="00B23BBD" w:rsidRDefault="00B23BBD" w:rsidP="00B23B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3BBD">
        <w:rPr>
          <w:rStyle w:val="blk1"/>
          <w:sz w:val="28"/>
          <w:szCs w:val="28"/>
        </w:rPr>
        <w:t xml:space="preserve">Письменное обращение подлежит </w:t>
      </w:r>
      <w:proofErr w:type="gramStart"/>
      <w:r w:rsidRPr="00B23BBD">
        <w:rPr>
          <w:rStyle w:val="blk1"/>
          <w:sz w:val="28"/>
          <w:szCs w:val="28"/>
        </w:rPr>
        <w:t>обязательной</w:t>
      </w:r>
      <w:proofErr w:type="gramEnd"/>
      <w:r w:rsidRPr="00B23BBD">
        <w:rPr>
          <w:rStyle w:val="blk1"/>
          <w:sz w:val="28"/>
          <w:szCs w:val="28"/>
        </w:rPr>
        <w:t xml:space="preserve">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B23BBD" w:rsidRPr="00B23BBD" w:rsidRDefault="00B23BBD" w:rsidP="00B23B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B23BBD">
        <w:rPr>
          <w:rStyle w:val="blk1"/>
          <w:sz w:val="28"/>
          <w:szCs w:val="28"/>
        </w:rPr>
        <w:t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</w:t>
      </w:r>
      <w:r w:rsidRPr="00B23BBD">
        <w:rPr>
          <w:rStyle w:val="blk1"/>
          <w:sz w:val="28"/>
          <w:szCs w:val="28"/>
        </w:rPr>
        <w:t>ние, о переадресации обращения.</w:t>
      </w:r>
      <w:proofErr w:type="gramEnd"/>
    </w:p>
    <w:p w:rsidR="00B23BBD" w:rsidRPr="00B23BBD" w:rsidRDefault="005E43B4" w:rsidP="00B23B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3BBD">
        <w:rPr>
          <w:sz w:val="28"/>
          <w:szCs w:val="28"/>
        </w:rPr>
        <w:t xml:space="preserve">В соответствии с ч. 1 ст. 12 Федерального закона от 02.05.2006 № 59-ФЗ «О порядке рассмотрения обращений граждан Российской Федерации» </w:t>
      </w:r>
      <w:r w:rsidR="00B23BBD" w:rsidRPr="00B23BBD">
        <w:rPr>
          <w:sz w:val="28"/>
          <w:szCs w:val="28"/>
        </w:rPr>
        <w:t>п</w:t>
      </w:r>
      <w:r w:rsidR="00B23BBD" w:rsidRPr="00B23BBD">
        <w:rPr>
          <w:rStyle w:val="blk1"/>
          <w:sz w:val="28"/>
          <w:szCs w:val="28"/>
        </w:rPr>
        <w:t>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</w:t>
      </w:r>
      <w:r w:rsidR="00B23BBD">
        <w:rPr>
          <w:rStyle w:val="blk1"/>
          <w:sz w:val="28"/>
          <w:szCs w:val="28"/>
        </w:rPr>
        <w:t>истрации письменного обращения.</w:t>
      </w:r>
    </w:p>
    <w:p w:rsidR="00B23BBD" w:rsidRDefault="005E43B4" w:rsidP="00B23B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C5F">
        <w:rPr>
          <w:color w:val="000000"/>
          <w:sz w:val="28"/>
          <w:szCs w:val="28"/>
        </w:rPr>
        <w:t>В исключительных случаях,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5E43B4" w:rsidRPr="00AF6C5F" w:rsidRDefault="005E43B4" w:rsidP="00B23B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C5F">
        <w:rPr>
          <w:color w:val="000000"/>
          <w:sz w:val="28"/>
          <w:szCs w:val="28"/>
        </w:rPr>
        <w:lastRenderedPageBreak/>
        <w:t>Статьей 14 Федерального закона от 02.05.2006 № 59-ФЗ «О порядке рассмотрения обращений граждан Российской Федерации» предусмотрено, что лица, виновные в нарушении данного Федерального закона, несут ответственность, предусмотренную законодательством Российской Федерации.</w:t>
      </w:r>
    </w:p>
    <w:p w:rsidR="005E43B4" w:rsidRPr="00AF6C5F" w:rsidRDefault="005E43B4" w:rsidP="00B23B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C5F">
        <w:rPr>
          <w:color w:val="000000"/>
          <w:sz w:val="28"/>
          <w:szCs w:val="28"/>
        </w:rPr>
        <w:t>С 25.07.2011 в Российской Федерации вступил в силу Федеральный закон от 11.07.2011 № 199-ФЗ «О внесении изменений в Кодекс Российской Федерации об административных правонарушениях» в соответствии, с которым Кодекс об административных правонарушениях Российской Федерации был дополнен ст.5.59 (нарушение порядка рассмотрения обращений граждан).</w:t>
      </w:r>
    </w:p>
    <w:p w:rsidR="005E43B4" w:rsidRPr="00AF6C5F" w:rsidRDefault="005E43B4" w:rsidP="00B23B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C5F">
        <w:rPr>
          <w:color w:val="000000"/>
          <w:sz w:val="28"/>
          <w:szCs w:val="28"/>
        </w:rPr>
        <w:t xml:space="preserve">Согласно данной статьи нарушение установленного законодательством Российской </w:t>
      </w:r>
      <w:proofErr w:type="gramStart"/>
      <w:r w:rsidRPr="00AF6C5F">
        <w:rPr>
          <w:color w:val="000000"/>
          <w:sz w:val="28"/>
          <w:szCs w:val="28"/>
        </w:rPr>
        <w:t>Федерации порядка рассмотрения обращений граждан</w:t>
      </w:r>
      <w:proofErr w:type="gramEnd"/>
      <w:r w:rsidRPr="00AF6C5F">
        <w:rPr>
          <w:color w:val="000000"/>
          <w:sz w:val="28"/>
          <w:szCs w:val="28"/>
        </w:rPr>
        <w:t xml:space="preserve"> должностными лицами государственных органов и органов местного самоуправления, влечет наложение административного штрафа в размере от пяти тысяч до десяти тысяч рублей.</w:t>
      </w:r>
    </w:p>
    <w:p w:rsidR="005E43B4" w:rsidRPr="00AF6C5F" w:rsidRDefault="005E43B4" w:rsidP="00B23B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C5F">
        <w:rPr>
          <w:color w:val="000000"/>
          <w:sz w:val="28"/>
          <w:szCs w:val="28"/>
        </w:rPr>
        <w:t>Дела об административных правонарушениях по ст.5.59 КоАП РФ рассматриваются судьями.</w:t>
      </w:r>
    </w:p>
    <w:p w:rsidR="005E43B4" w:rsidRPr="00AF6C5F" w:rsidRDefault="005E43B4" w:rsidP="00B23B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C5F">
        <w:rPr>
          <w:color w:val="000000"/>
          <w:sz w:val="28"/>
          <w:szCs w:val="28"/>
        </w:rPr>
        <w:t>Срок давности привлечения к административной ответственности за нарушение порядка рассмотрения обращений граждан должностными лицами государственных органов и органов местного самоуправления в соответствии со ст. 4.5 КоАП РФ составляет 3 месяца с момента совершения правонарушения.</w:t>
      </w:r>
    </w:p>
    <w:p w:rsidR="005E43B4" w:rsidRPr="00AF6C5F" w:rsidRDefault="005E43B4" w:rsidP="00B23B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6C5F">
        <w:rPr>
          <w:color w:val="000000"/>
          <w:sz w:val="28"/>
          <w:szCs w:val="28"/>
        </w:rPr>
        <w:t>Учитывая, что полномочиями по возбуждению дел об административных правонарушениях по данной статье наделен только прокурор, при нарушениях должностными лицами органов государственной власти, органов местного самоуправления требований Федерального закона от 02.05.2006 № 59-ФЗ «О порядке рассмотрения обращений граждан Российской Федерации» граждане могут обращаться в органы прокуратуры для решения вопроса о привлечении их к административной ответственности.</w:t>
      </w:r>
    </w:p>
    <w:p w:rsidR="005E43B4" w:rsidRPr="00B23BBD" w:rsidRDefault="005E43B4" w:rsidP="00B23B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6C5F">
        <w:rPr>
          <w:color w:val="000000"/>
          <w:sz w:val="28"/>
          <w:szCs w:val="28"/>
        </w:rPr>
        <w:t xml:space="preserve">По фактам нарушения органами государственной власти или органами местного самоуправления Вашего права на полное и своевременное рассмотрения Вашего обращения по вопросам охраны окружающей среды и природопользования Вы можете направлять обращения в природоохранную прокуратуру по адресу: 156961, г. Кострома, переулок Кадыевский, д. 4, или по факсу: 8 (4942) 37-14-03 или по электронной почте: kostromapriroda@yandex.ru, а также вправе обратиться к прокурору на личном приеме (график и порядок </w:t>
      </w:r>
      <w:r w:rsidRPr="00B23BBD">
        <w:rPr>
          <w:sz w:val="28"/>
          <w:szCs w:val="28"/>
        </w:rPr>
        <w:t xml:space="preserve">осуществления личного приема размещён на официальном сайте межрайпрокуратуры </w:t>
      </w:r>
      <w:hyperlink r:id="rId5" w:history="1">
        <w:r w:rsidR="00B23BBD" w:rsidRPr="00B23BBD">
          <w:rPr>
            <w:rStyle w:val="a4"/>
            <w:color w:val="auto"/>
            <w:sz w:val="28"/>
            <w:szCs w:val="28"/>
            <w:u w:val="none"/>
          </w:rPr>
          <w:t>www.kmpp44.narod.ru</w:t>
        </w:r>
      </w:hyperlink>
      <w:r w:rsidRPr="00B23BBD">
        <w:rPr>
          <w:sz w:val="28"/>
          <w:szCs w:val="28"/>
        </w:rPr>
        <w:t>).</w:t>
      </w:r>
    </w:p>
    <w:p w:rsidR="00B23BBD" w:rsidRDefault="00B23BBD" w:rsidP="00B23B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23BBD" w:rsidRDefault="00B23BBD" w:rsidP="00B23BB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B23BBD" w:rsidRPr="00AF6C5F" w:rsidRDefault="00B23BBD" w:rsidP="00B23B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прокурора                                                                   И.В. Орловская</w:t>
      </w:r>
    </w:p>
    <w:p w:rsidR="00B845FE" w:rsidRDefault="00B845FE"/>
    <w:sectPr w:rsidR="00B84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2C"/>
    <w:rsid w:val="005E43B4"/>
    <w:rsid w:val="009D0E2C"/>
    <w:rsid w:val="00AF6C5F"/>
    <w:rsid w:val="00B23BBD"/>
    <w:rsid w:val="00B8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1">
    <w:name w:val="blk1"/>
    <w:basedOn w:val="a0"/>
    <w:rsid w:val="00B23BBD"/>
    <w:rPr>
      <w:vanish w:val="0"/>
      <w:webHidden w:val="0"/>
      <w:specVanish w:val="0"/>
    </w:rPr>
  </w:style>
  <w:style w:type="character" w:styleId="a4">
    <w:name w:val="Hyperlink"/>
    <w:basedOn w:val="a0"/>
    <w:uiPriority w:val="99"/>
    <w:unhideWhenUsed/>
    <w:rsid w:val="00B23B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1">
    <w:name w:val="blk1"/>
    <w:basedOn w:val="a0"/>
    <w:rsid w:val="00B23BBD"/>
    <w:rPr>
      <w:vanish w:val="0"/>
      <w:webHidden w:val="0"/>
      <w:specVanish w:val="0"/>
    </w:rPr>
  </w:style>
  <w:style w:type="character" w:styleId="a4">
    <w:name w:val="Hyperlink"/>
    <w:basedOn w:val="a0"/>
    <w:uiPriority w:val="99"/>
    <w:unhideWhenUsed/>
    <w:rsid w:val="00B23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4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mpp44.na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760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2017-05-08T13:00:00Z</dcterms:created>
  <dcterms:modified xsi:type="dcterms:W3CDTF">2017-05-08T13:07:00Z</dcterms:modified>
</cp:coreProperties>
</file>