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D" w:rsidRPr="00DB258D" w:rsidRDefault="00DC3EDD" w:rsidP="00DB2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EDD" w:rsidRPr="00DB258D" w:rsidRDefault="00DC3EDD" w:rsidP="00DB258D">
      <w:pPr>
        <w:pStyle w:val="2"/>
        <w:jc w:val="center"/>
        <w:rPr>
          <w:bCs w:val="0"/>
        </w:rPr>
      </w:pPr>
      <w:r w:rsidRPr="00DB258D">
        <w:rPr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544431429" r:id="rId6"/>
        </w:object>
      </w:r>
    </w:p>
    <w:p w:rsidR="00DC3EDD" w:rsidRDefault="00DC3EDD" w:rsidP="00DB258D">
      <w:pPr>
        <w:pStyle w:val="2"/>
        <w:jc w:val="center"/>
        <w:rPr>
          <w:bCs w:val="0"/>
        </w:rPr>
      </w:pPr>
    </w:p>
    <w:p w:rsidR="00E07C17" w:rsidRPr="00E9298A" w:rsidRDefault="00E07C17" w:rsidP="00E07C17">
      <w:pPr>
        <w:jc w:val="both"/>
        <w:rPr>
          <w:rFonts w:ascii="Impact" w:hAnsi="Impact"/>
        </w:rPr>
      </w:pPr>
      <w:r w:rsidRPr="00E9298A">
        <w:rPr>
          <w:rFonts w:ascii="Impact" w:hAnsi="Impact"/>
        </w:rPr>
        <w:t xml:space="preserve">№ </w:t>
      </w:r>
      <w:r>
        <w:rPr>
          <w:rFonts w:ascii="Impact" w:hAnsi="Impact"/>
        </w:rPr>
        <w:t xml:space="preserve">44 </w:t>
      </w:r>
      <w:proofErr w:type="gramStart"/>
      <w:r>
        <w:rPr>
          <w:rFonts w:ascii="Impact" w:hAnsi="Impact"/>
        </w:rPr>
        <w:t xml:space="preserve">( </w:t>
      </w:r>
      <w:proofErr w:type="gramEnd"/>
      <w:r>
        <w:rPr>
          <w:rFonts w:ascii="Impact" w:hAnsi="Impact"/>
        </w:rPr>
        <w:t>462)</w:t>
      </w:r>
    </w:p>
    <w:p w:rsidR="00E07C17" w:rsidRDefault="00E07C17" w:rsidP="00E07C17">
      <w:r>
        <w:rPr>
          <w:rFonts w:ascii="Impact" w:hAnsi="Impact"/>
        </w:rPr>
        <w:t>14 декабря</w:t>
      </w:r>
      <w:r w:rsidRPr="00E9298A">
        <w:rPr>
          <w:rFonts w:ascii="Impact" w:hAnsi="Impact"/>
        </w:rPr>
        <w:t xml:space="preserve">  2016 года</w:t>
      </w:r>
    </w:p>
    <w:p w:rsidR="00E07C17" w:rsidRPr="00E07C17" w:rsidRDefault="00E07C17" w:rsidP="00E07C17"/>
    <w:p w:rsidR="00DC3EDD" w:rsidRPr="00DB258D" w:rsidRDefault="00DC3EDD" w:rsidP="00DB258D">
      <w:pPr>
        <w:pStyle w:val="2"/>
        <w:jc w:val="center"/>
        <w:rPr>
          <w:bCs w:val="0"/>
          <w:sz w:val="32"/>
          <w:szCs w:val="32"/>
        </w:rPr>
      </w:pPr>
      <w:r w:rsidRPr="00DB258D">
        <w:rPr>
          <w:bCs w:val="0"/>
          <w:sz w:val="32"/>
          <w:szCs w:val="32"/>
        </w:rPr>
        <w:t>АДМИНИСТРАЦИЯ</w:t>
      </w:r>
    </w:p>
    <w:p w:rsidR="00DC3EDD" w:rsidRPr="00DB258D" w:rsidRDefault="00DC3EDD" w:rsidP="00DB258D">
      <w:pPr>
        <w:pStyle w:val="2"/>
        <w:jc w:val="center"/>
        <w:rPr>
          <w:bCs w:val="0"/>
          <w:sz w:val="32"/>
          <w:szCs w:val="32"/>
        </w:rPr>
      </w:pPr>
      <w:r w:rsidRPr="00DB258D">
        <w:rPr>
          <w:bCs w:val="0"/>
          <w:sz w:val="32"/>
          <w:szCs w:val="32"/>
        </w:rPr>
        <w:t>ГАЛИЧСКОГО МУНИЦИПАЛЬНОГО  РАЙОНА</w:t>
      </w:r>
    </w:p>
    <w:p w:rsidR="00DC3EDD" w:rsidRPr="00DB258D" w:rsidRDefault="00DC3EDD" w:rsidP="00DB258D">
      <w:pPr>
        <w:pStyle w:val="2"/>
        <w:jc w:val="center"/>
        <w:rPr>
          <w:bCs w:val="0"/>
          <w:sz w:val="32"/>
          <w:szCs w:val="32"/>
        </w:rPr>
      </w:pPr>
      <w:r w:rsidRPr="00DB258D">
        <w:rPr>
          <w:bCs w:val="0"/>
          <w:sz w:val="32"/>
          <w:szCs w:val="32"/>
        </w:rPr>
        <w:t>КОСТРОМСКОЙ ОБЛАСТИ</w:t>
      </w:r>
    </w:p>
    <w:p w:rsidR="00DC3EDD" w:rsidRPr="00DB258D" w:rsidRDefault="00DC3EDD" w:rsidP="00DB25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C3EDD" w:rsidRPr="00DB258D" w:rsidRDefault="00DC3EDD" w:rsidP="00DB258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B258D">
        <w:rPr>
          <w:rFonts w:ascii="Times New Roman" w:hAnsi="Times New Roman"/>
          <w:spacing w:val="60"/>
          <w:sz w:val="32"/>
          <w:szCs w:val="32"/>
        </w:rPr>
        <w:t>ПОСТАНОВЛЕНИЕ</w:t>
      </w:r>
    </w:p>
    <w:p w:rsidR="00DC3EDD" w:rsidRDefault="00DC3EDD" w:rsidP="00636E0E">
      <w:pPr>
        <w:pStyle w:val="1"/>
        <w:rPr>
          <w:b w:val="0"/>
          <w:bCs w:val="0"/>
          <w:sz w:val="28"/>
          <w:szCs w:val="20"/>
        </w:rPr>
      </w:pPr>
    </w:p>
    <w:p w:rsidR="00DC3EDD" w:rsidRPr="00DB258D" w:rsidRDefault="00DC3EDD" w:rsidP="00636E0E">
      <w:pPr>
        <w:pStyle w:val="1"/>
        <w:ind w:left="2124"/>
        <w:rPr>
          <w:b w:val="0"/>
          <w:sz w:val="28"/>
          <w:szCs w:val="28"/>
        </w:rPr>
      </w:pPr>
      <w:r>
        <w:rPr>
          <w:b w:val="0"/>
          <w:bCs w:val="0"/>
          <w:sz w:val="28"/>
          <w:szCs w:val="20"/>
        </w:rPr>
        <w:t xml:space="preserve">    </w:t>
      </w:r>
      <w:r>
        <w:rPr>
          <w:b w:val="0"/>
          <w:sz w:val="28"/>
          <w:szCs w:val="28"/>
        </w:rPr>
        <w:t xml:space="preserve"> от   «</w:t>
      </w:r>
      <w:r w:rsidR="0095144A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»  декабря</w:t>
      </w:r>
      <w:r w:rsidRPr="00DB258D">
        <w:rPr>
          <w:b w:val="0"/>
          <w:sz w:val="28"/>
          <w:szCs w:val="28"/>
        </w:rPr>
        <w:t xml:space="preserve">  2016 года     №</w:t>
      </w:r>
      <w:r>
        <w:rPr>
          <w:b w:val="0"/>
          <w:sz w:val="28"/>
          <w:szCs w:val="28"/>
        </w:rPr>
        <w:t xml:space="preserve"> </w:t>
      </w:r>
      <w:r w:rsidR="0095144A">
        <w:rPr>
          <w:b w:val="0"/>
          <w:sz w:val="28"/>
          <w:szCs w:val="28"/>
        </w:rPr>
        <w:t>220</w:t>
      </w:r>
    </w:p>
    <w:p w:rsidR="00DC3EDD" w:rsidRPr="00DB258D" w:rsidRDefault="00DC3EDD" w:rsidP="00DB258D">
      <w:pPr>
        <w:pStyle w:val="1"/>
        <w:jc w:val="center"/>
        <w:rPr>
          <w:b w:val="0"/>
          <w:sz w:val="28"/>
          <w:szCs w:val="28"/>
        </w:rPr>
      </w:pPr>
    </w:p>
    <w:p w:rsidR="00DC3EDD" w:rsidRPr="00DB258D" w:rsidRDefault="00DC3EDD" w:rsidP="00DB258D">
      <w:pPr>
        <w:pStyle w:val="1"/>
        <w:jc w:val="center"/>
        <w:rPr>
          <w:b w:val="0"/>
          <w:sz w:val="28"/>
          <w:szCs w:val="28"/>
        </w:rPr>
      </w:pPr>
      <w:r w:rsidRPr="00DB258D">
        <w:rPr>
          <w:b w:val="0"/>
          <w:sz w:val="28"/>
          <w:szCs w:val="28"/>
        </w:rPr>
        <w:t>г. Галич</w:t>
      </w:r>
    </w:p>
    <w:p w:rsidR="00DC3EDD" w:rsidRPr="00DB258D" w:rsidRDefault="00DC3EDD" w:rsidP="00DB258D">
      <w:pPr>
        <w:spacing w:after="0" w:line="240" w:lineRule="auto"/>
        <w:rPr>
          <w:rFonts w:ascii="Times New Roman" w:hAnsi="Times New Roman"/>
          <w:b/>
          <w:bCs/>
          <w:sz w:val="28"/>
          <w:szCs w:val="16"/>
        </w:rPr>
      </w:pPr>
    </w:p>
    <w:p w:rsidR="00DC3EDD" w:rsidRPr="00DB258D" w:rsidRDefault="00DC3EDD" w:rsidP="00DC33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258D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DC3EDD" w:rsidRPr="005621D9" w:rsidRDefault="00DC3EDD" w:rsidP="005621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B258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4"/>
        </w:rPr>
        <w:t>Комплексного</w:t>
      </w:r>
      <w:r w:rsidRPr="005621D9">
        <w:rPr>
          <w:rFonts w:ascii="Times New Roman" w:hAnsi="Times New Roman"/>
          <w:b/>
          <w:bCs/>
          <w:sz w:val="28"/>
          <w:szCs w:val="24"/>
        </w:rPr>
        <w:t xml:space="preserve"> план</w:t>
      </w:r>
      <w:r>
        <w:rPr>
          <w:rFonts w:ascii="Times New Roman" w:hAnsi="Times New Roman"/>
          <w:b/>
          <w:bCs/>
          <w:sz w:val="28"/>
          <w:szCs w:val="24"/>
        </w:rPr>
        <w:t>а</w:t>
      </w:r>
    </w:p>
    <w:p w:rsidR="00DC3EDD" w:rsidRPr="005621D9" w:rsidRDefault="00DC3EDD" w:rsidP="0056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621D9">
        <w:rPr>
          <w:rFonts w:ascii="Times New Roman" w:hAnsi="Times New Roman"/>
          <w:b/>
          <w:bCs/>
          <w:sz w:val="28"/>
          <w:szCs w:val="24"/>
        </w:rPr>
        <w:t>мероприятий  по профилактике  паразитарных заболеваний в  Галичском муниципальном районе на  2017-2021 годы</w:t>
      </w:r>
    </w:p>
    <w:p w:rsidR="00DC3EDD" w:rsidRDefault="00DC3EDD" w:rsidP="00DB2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DD" w:rsidRPr="00FE282E" w:rsidRDefault="00DC3EDD" w:rsidP="008D144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282E">
        <w:rPr>
          <w:sz w:val="28"/>
          <w:szCs w:val="28"/>
        </w:rPr>
        <w:t>В целях своевременного выявления, предупреждения возникновения, распространения паразитарных заболеваний на территории Галичского муниципального района Костромской области и  в соответствии со ст.2 Федерального  Закона</w:t>
      </w:r>
      <w:r w:rsidRPr="00500722">
        <w:rPr>
          <w:sz w:val="28"/>
          <w:szCs w:val="28"/>
        </w:rPr>
        <w:t xml:space="preserve"> </w:t>
      </w:r>
      <w:r>
        <w:rPr>
          <w:sz w:val="28"/>
          <w:szCs w:val="28"/>
        </w:rPr>
        <w:t>от 30 марта 1999 года</w:t>
      </w:r>
      <w:r w:rsidRPr="00FE282E">
        <w:rPr>
          <w:sz w:val="28"/>
          <w:szCs w:val="28"/>
        </w:rPr>
        <w:t xml:space="preserve"> № 52-ФЗ «О санитарно-эпидемиологическом благополучии нас</w:t>
      </w:r>
      <w:r>
        <w:rPr>
          <w:sz w:val="28"/>
          <w:szCs w:val="28"/>
        </w:rPr>
        <w:t xml:space="preserve">еления» </w:t>
      </w:r>
    </w:p>
    <w:p w:rsidR="00DC3EDD" w:rsidRDefault="00DC3EDD" w:rsidP="008D144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3EDD" w:rsidRDefault="00DC3EDD" w:rsidP="008D144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E282E">
        <w:rPr>
          <w:sz w:val="28"/>
          <w:szCs w:val="28"/>
        </w:rPr>
        <w:t>П</w:t>
      </w:r>
      <w:proofErr w:type="gramEnd"/>
      <w:r w:rsidRPr="00FE282E">
        <w:rPr>
          <w:sz w:val="28"/>
          <w:szCs w:val="28"/>
        </w:rPr>
        <w:t xml:space="preserve"> О С Т А Н О В Л Я Ю:</w:t>
      </w:r>
    </w:p>
    <w:p w:rsidR="00DC3EDD" w:rsidRDefault="00DC3EDD" w:rsidP="008D14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К</w:t>
      </w:r>
      <w:r w:rsidRPr="00FE282E">
        <w:rPr>
          <w:sz w:val="28"/>
          <w:szCs w:val="28"/>
        </w:rPr>
        <w:t xml:space="preserve">омплексный  план мероприятий  по профилактике  паразитарных заболеваний в Галичском муниципальном районе на  2017 -  2021 годы </w:t>
      </w:r>
      <w:r>
        <w:rPr>
          <w:sz w:val="28"/>
          <w:szCs w:val="28"/>
        </w:rPr>
        <w:t>(далее Комплексный п</w:t>
      </w:r>
      <w:r w:rsidRPr="00FE282E">
        <w:rPr>
          <w:sz w:val="28"/>
          <w:szCs w:val="28"/>
        </w:rPr>
        <w:t>лан мероприятий).</w:t>
      </w:r>
    </w:p>
    <w:p w:rsidR="00DC3EDD" w:rsidRDefault="00DC3EDD" w:rsidP="008D14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 Комплексного п</w:t>
      </w:r>
      <w:r w:rsidRPr="00FE282E">
        <w:rPr>
          <w:sz w:val="28"/>
          <w:szCs w:val="28"/>
        </w:rPr>
        <w:t>лана мероприятий представлять информацию о ходе его реализации в администрацию Галичского муниципального района ежегодно до 1 января, до 1 июля.</w:t>
      </w:r>
    </w:p>
    <w:p w:rsidR="00DC3EDD" w:rsidRDefault="00DC3EDD" w:rsidP="008D14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636E0E">
        <w:rPr>
          <w:sz w:val="28"/>
          <w:szCs w:val="28"/>
        </w:rPr>
        <w:t xml:space="preserve"> руководителям  предприятий, организаций и учреждений </w:t>
      </w:r>
      <w:r>
        <w:rPr>
          <w:sz w:val="28"/>
          <w:szCs w:val="28"/>
        </w:rPr>
        <w:t xml:space="preserve"> всех форм собственности </w:t>
      </w:r>
      <w:r w:rsidRPr="00636E0E">
        <w:rPr>
          <w:sz w:val="28"/>
          <w:szCs w:val="28"/>
        </w:rPr>
        <w:t>обеспечить  выполнение Комплексного плана мероприятий.</w:t>
      </w:r>
      <w:r>
        <w:rPr>
          <w:sz w:val="28"/>
          <w:szCs w:val="28"/>
        </w:rPr>
        <w:t> </w:t>
      </w:r>
    </w:p>
    <w:p w:rsidR="00DC3EDD" w:rsidRPr="00636E0E" w:rsidRDefault="00DC3EDD" w:rsidP="008D14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636E0E">
        <w:rPr>
          <w:sz w:val="28"/>
          <w:szCs w:val="28"/>
        </w:rPr>
        <w:t>Контроль за</w:t>
      </w:r>
      <w:proofErr w:type="gramEnd"/>
      <w:r w:rsidRPr="00636E0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по социально – гуманитарному развитию О. Ю. Поварову. </w:t>
      </w:r>
    </w:p>
    <w:p w:rsidR="00DC3EDD" w:rsidRPr="00636E0E" w:rsidRDefault="00DC3EDD" w:rsidP="008D14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 официальному опубликованию</w:t>
      </w:r>
      <w:r w:rsidRPr="00636E0E">
        <w:rPr>
          <w:sz w:val="28"/>
          <w:szCs w:val="28"/>
        </w:rPr>
        <w:t>.</w:t>
      </w:r>
    </w:p>
    <w:p w:rsidR="00DC3EDD" w:rsidRPr="00FE282E" w:rsidRDefault="00DC3EDD" w:rsidP="008D14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EDD" w:rsidRPr="00FE282E" w:rsidRDefault="00DC3EDD" w:rsidP="008D14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EDD" w:rsidRPr="00FE282E" w:rsidRDefault="00DC3EDD" w:rsidP="00636E0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главы</w:t>
      </w:r>
    </w:p>
    <w:p w:rsidR="00E07C17" w:rsidRDefault="00DC3EDD" w:rsidP="0050072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282E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района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FE282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E282E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В. А. Фоменко</w:t>
      </w:r>
    </w:p>
    <w:p w:rsidR="00E07C17" w:rsidRDefault="00E07C17" w:rsidP="00E07C17">
      <w:pPr>
        <w:rPr>
          <w:rFonts w:ascii="Times New Roman" w:hAnsi="Times New Roman"/>
          <w:sz w:val="28"/>
          <w:szCs w:val="28"/>
        </w:rPr>
      </w:pPr>
    </w:p>
    <w:p w:rsidR="00E07C17" w:rsidRDefault="00E07C17" w:rsidP="00E07C17">
      <w:pPr>
        <w:rPr>
          <w:sz w:val="16"/>
          <w:szCs w:val="16"/>
        </w:rPr>
      </w:pPr>
      <w:r w:rsidRPr="00CF63FB">
        <w:rPr>
          <w:sz w:val="16"/>
          <w:szCs w:val="16"/>
        </w:rPr>
        <w:t>С приложение</w:t>
      </w:r>
      <w:r>
        <w:rPr>
          <w:sz w:val="16"/>
          <w:szCs w:val="16"/>
        </w:rPr>
        <w:t>м</w:t>
      </w:r>
      <w:r w:rsidRPr="00CF63FB">
        <w:rPr>
          <w:sz w:val="16"/>
          <w:szCs w:val="16"/>
        </w:rPr>
        <w:t xml:space="preserve"> к настоящему постановлению можно ознакомиться на сайте Галичского муниципального района Костромской области по эл. адресу</w:t>
      </w:r>
      <w:proofErr w:type="gramStart"/>
      <w:r w:rsidRPr="00CF63FB">
        <w:rPr>
          <w:sz w:val="16"/>
          <w:szCs w:val="16"/>
        </w:rPr>
        <w:t xml:space="preserve"> :</w:t>
      </w:r>
      <w:proofErr w:type="gramEnd"/>
      <w:r w:rsidRPr="00CF63FB">
        <w:rPr>
          <w:sz w:val="16"/>
          <w:szCs w:val="16"/>
        </w:rPr>
        <w:t xml:space="preserve"> http://gal-mr</w:t>
      </w:r>
    </w:p>
    <w:p w:rsidR="00E07C17" w:rsidRDefault="00E07C17" w:rsidP="00E07C17">
      <w:pPr>
        <w:ind w:firstLine="708"/>
        <w:rPr>
          <w:rFonts w:ascii="Times New Roman" w:hAnsi="Times New Roman"/>
          <w:sz w:val="28"/>
          <w:szCs w:val="28"/>
        </w:rPr>
      </w:pPr>
    </w:p>
    <w:p w:rsidR="00E07C17" w:rsidRDefault="00E07C17" w:rsidP="00E07C17">
      <w:pPr>
        <w:rPr>
          <w:rFonts w:ascii="Times New Roman" w:hAnsi="Times New Roman"/>
          <w:sz w:val="28"/>
          <w:szCs w:val="28"/>
        </w:rPr>
      </w:pPr>
    </w:p>
    <w:p w:rsidR="00DC3EDD" w:rsidRPr="00E07C17" w:rsidRDefault="00DC3EDD" w:rsidP="00E07C17">
      <w:pPr>
        <w:rPr>
          <w:rFonts w:ascii="Times New Roman" w:hAnsi="Times New Roman"/>
          <w:sz w:val="28"/>
          <w:szCs w:val="28"/>
        </w:rPr>
        <w:sectPr w:rsidR="00DC3EDD" w:rsidRPr="00E07C17" w:rsidSect="00500722">
          <w:pgSz w:w="11906" w:h="16838"/>
          <w:pgMar w:top="180" w:right="849" w:bottom="851" w:left="1701" w:header="708" w:footer="708" w:gutter="0"/>
          <w:cols w:space="708"/>
          <w:docGrid w:linePitch="360"/>
        </w:sectPr>
      </w:pPr>
    </w:p>
    <w:p w:rsidR="00DC3EDD" w:rsidRPr="00E23742" w:rsidRDefault="00DC3EDD" w:rsidP="007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74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C3EDD" w:rsidRPr="00E23742" w:rsidRDefault="00DC3EDD" w:rsidP="007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74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постановлением</w:t>
      </w:r>
    </w:p>
    <w:p w:rsidR="00DC3EDD" w:rsidRPr="00E23742" w:rsidRDefault="00DC3EDD" w:rsidP="007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3D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E73D4">
        <w:rPr>
          <w:rFonts w:ascii="Times New Roman" w:hAnsi="Times New Roman"/>
          <w:sz w:val="24"/>
          <w:szCs w:val="24"/>
        </w:rPr>
        <w:t>Галич</w:t>
      </w:r>
      <w:r w:rsidRPr="00E23742">
        <w:rPr>
          <w:rFonts w:ascii="Times New Roman" w:hAnsi="Times New Roman"/>
          <w:sz w:val="24"/>
          <w:szCs w:val="24"/>
        </w:rPr>
        <w:t>ского</w:t>
      </w:r>
      <w:proofErr w:type="gramEnd"/>
    </w:p>
    <w:p w:rsidR="00DC3EDD" w:rsidRPr="00E23742" w:rsidRDefault="00DC3EDD" w:rsidP="007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74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муниципального  района</w:t>
      </w:r>
    </w:p>
    <w:p w:rsidR="00DC3EDD" w:rsidRPr="00E23742" w:rsidRDefault="00DC3EDD" w:rsidP="007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74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73D4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              от _________2016</w:t>
      </w:r>
      <w:r w:rsidRPr="001E73D4">
        <w:rPr>
          <w:rFonts w:ascii="Times New Roman" w:hAnsi="Times New Roman"/>
          <w:sz w:val="24"/>
          <w:szCs w:val="24"/>
        </w:rPr>
        <w:t xml:space="preserve"> года  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73D4">
        <w:rPr>
          <w:rFonts w:ascii="Times New Roman" w:hAnsi="Times New Roman"/>
          <w:sz w:val="24"/>
          <w:szCs w:val="24"/>
        </w:rPr>
        <w:t xml:space="preserve"> </w:t>
      </w:r>
    </w:p>
    <w:p w:rsidR="00DC3EDD" w:rsidRDefault="00DC3EDD" w:rsidP="007F6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EDD" w:rsidRPr="00E23742" w:rsidRDefault="00DC3EDD" w:rsidP="007F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742">
        <w:rPr>
          <w:rFonts w:ascii="Times New Roman" w:hAnsi="Times New Roman"/>
          <w:b/>
          <w:bCs/>
          <w:sz w:val="24"/>
          <w:szCs w:val="24"/>
        </w:rPr>
        <w:t>Комплексный план</w:t>
      </w:r>
    </w:p>
    <w:p w:rsidR="00DC3EDD" w:rsidRPr="001E73D4" w:rsidRDefault="00DC3EDD" w:rsidP="007F6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742">
        <w:rPr>
          <w:rFonts w:ascii="Times New Roman" w:hAnsi="Times New Roman"/>
          <w:b/>
          <w:bCs/>
          <w:sz w:val="24"/>
          <w:szCs w:val="24"/>
        </w:rPr>
        <w:t xml:space="preserve">мероприятий  по профилактике  паразитарных заболеваний в  </w:t>
      </w:r>
      <w:r w:rsidRPr="001E73D4">
        <w:rPr>
          <w:rFonts w:ascii="Times New Roman" w:hAnsi="Times New Roman"/>
          <w:b/>
          <w:bCs/>
          <w:sz w:val="24"/>
          <w:szCs w:val="24"/>
        </w:rPr>
        <w:t xml:space="preserve">Галичском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  <w:r w:rsidRPr="001E73D4">
        <w:rPr>
          <w:rFonts w:ascii="Times New Roman" w:hAnsi="Times New Roman"/>
          <w:b/>
          <w:bCs/>
          <w:sz w:val="24"/>
          <w:szCs w:val="24"/>
        </w:rPr>
        <w:t>районе на  2017-2021</w:t>
      </w:r>
      <w:r w:rsidRPr="00E23742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DC3EDD" w:rsidRPr="00E23742" w:rsidRDefault="00DC3EDD" w:rsidP="007F61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"/>
        <w:gridCol w:w="6237"/>
        <w:gridCol w:w="2835"/>
        <w:gridCol w:w="5206"/>
      </w:tblGrid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3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32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3EDD" w:rsidRPr="00DE32D6" w:rsidTr="00DE32D6">
        <w:trPr>
          <w:trHeight w:val="349"/>
        </w:trPr>
        <w:tc>
          <w:tcPr>
            <w:tcW w:w="15120" w:type="dxa"/>
            <w:gridSpan w:val="4"/>
          </w:tcPr>
          <w:p w:rsidR="00DC3EDD" w:rsidRPr="00DE32D6" w:rsidRDefault="00DC3EDD" w:rsidP="00DE32D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1.     Организационные мероприятия</w:t>
            </w:r>
          </w:p>
        </w:tc>
      </w:tr>
      <w:tr w:rsidR="00DC3EDD" w:rsidRPr="00DE32D6" w:rsidTr="00DE32D6">
        <w:trPr>
          <w:trHeight w:val="15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Обсуждение  на санитарно-противоэпидемических комиссиях</w:t>
            </w:r>
            <w:r w:rsidRPr="00DE32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E32D6">
              <w:rPr>
                <w:rFonts w:ascii="Times New Roman" w:hAnsi="Times New Roman"/>
                <w:sz w:val="24"/>
                <w:szCs w:val="24"/>
              </w:rPr>
              <w:t xml:space="preserve"> вопросов   о состоянии заболеваемости паразитарными инфекциями</w:t>
            </w:r>
            <w:r w:rsidRPr="00DE32D6">
              <w:rPr>
                <w:b/>
                <w:sz w:val="24"/>
                <w:szCs w:val="24"/>
              </w:rPr>
              <w:t xml:space="preserve"> </w:t>
            </w:r>
            <w:r w:rsidRPr="00DE32D6">
              <w:rPr>
                <w:rFonts w:ascii="Times New Roman" w:hAnsi="Times New Roman"/>
                <w:sz w:val="24"/>
                <w:szCs w:val="24"/>
              </w:rPr>
              <w:t>и комплекса мероприятий, направленных на предупреждение возникновения и сдерживание распространения заболеваний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согласно плану организационных мероприятий (далее  - по эпидемиологическим показаниям)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Администрация Галичского муниципального района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rPr>
          <w:trHeight w:val="35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Назначение ответственного специалиста  за проведение  профилактических мероприятий по гельминтозам (врача- инфекциониста, терапевта, педиатра) в ОГБУЗ Галичская окружная больница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 </w:t>
            </w:r>
          </w:p>
        </w:tc>
      </w:tr>
      <w:tr w:rsidR="00DC3EDD" w:rsidRPr="00DE32D6" w:rsidTr="00DE32D6">
        <w:trPr>
          <w:trHeight w:val="35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Упорядочение диспансерного учета больных паразитарными заболеваниями в ОГБУЗ Галичская окружная больница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 </w:t>
            </w:r>
          </w:p>
        </w:tc>
      </w:tr>
      <w:tr w:rsidR="00DC3EDD" w:rsidRPr="00DE32D6" w:rsidTr="00DE32D6">
        <w:trPr>
          <w:trHeight w:val="35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Обеспечение обмена информацией о состоянии заболеваемости населения биогельминтозами, пораженности эхинококкозом, трихинеллезом, финнозом животных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rPr>
          <w:trHeight w:val="35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Проведение семинаров с  терапевтами, педиатрами, инфекционистами, с медицинскими работниками детских образовательных учреждений  по клинике, диагностике, лечению и профилактике паразитарных заболеваний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и по мере необходимости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rPr>
          <w:trHeight w:val="406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D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32D6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санитарно-эпидемиологических требований на подконтрольных объектах,  за организацией профилактических и противоэпидемических мероприятий  паразитарных болезней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 в соответствии с планом работы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</w:t>
            </w:r>
          </w:p>
        </w:tc>
      </w:tr>
      <w:tr w:rsidR="00DC3EDD" w:rsidRPr="00DE32D6" w:rsidTr="00DE32D6">
        <w:trPr>
          <w:trHeight w:val="900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декретированных контингентов в соответствии с утвержденными нормативными документами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 xml:space="preserve">ОГБУЗ Галичская окружная больница  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 и  учреждений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  <w:tr w:rsidR="00DC3EDD" w:rsidRPr="00DE32D6" w:rsidTr="00DE32D6">
        <w:trPr>
          <w:trHeight w:val="572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и противоэпидемических мероприятий в очагах гельминтозов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 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 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 и  учреждений</w:t>
            </w:r>
          </w:p>
        </w:tc>
      </w:tr>
      <w:tr w:rsidR="00DC3EDD" w:rsidRPr="00DE32D6" w:rsidTr="00DE32D6">
        <w:trPr>
          <w:trHeight w:val="1154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Проведение ежегодной подготовки медицинских работников по клинике, диагностике и профилактике паразитарных болезней, в т.ч. общих для животных и человека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  <w:r w:rsidRPr="00DE32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DC3EDD" w:rsidRPr="00DE32D6" w:rsidRDefault="00DC3EDD" w:rsidP="00DE32D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2D6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ОГБУ «Галичская районная станция по борьбе с болезнями животных»</w:t>
            </w:r>
          </w:p>
        </w:tc>
      </w:tr>
      <w:tr w:rsidR="00DC3EDD" w:rsidRPr="00DE32D6" w:rsidTr="00DE32D6">
        <w:trPr>
          <w:trHeight w:val="340"/>
        </w:trPr>
        <w:tc>
          <w:tcPr>
            <w:tcW w:w="15120" w:type="dxa"/>
            <w:gridSpan w:val="4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2. Профилактические и противоэпидемические мероприятия</w:t>
            </w:r>
          </w:p>
        </w:tc>
      </w:tr>
      <w:tr w:rsidR="00DC3EDD" w:rsidRPr="00DE32D6" w:rsidTr="00DE32D6">
        <w:trPr>
          <w:trHeight w:val="705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D6">
              <w:rPr>
                <w:rFonts w:ascii="Times New Roman" w:hAnsi="Times New Roman"/>
                <w:sz w:val="24"/>
                <w:szCs w:val="24"/>
              </w:rPr>
              <w:t>Проведение анализа  эпидемиологической ситуации по заболеваемости гельминтозами и протозоозами, в т.ч. общих для животных и человека</w:t>
            </w:r>
            <w:proofErr w:type="gramEnd"/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 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ОГБУ «Галичская районная станция по борьбе с болезнями животных»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Составление планов обследования населения по контингентам, включая детское организованное население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E32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Организация проведения плановых обследований детей, посещающих дошкольные образовательные учреждения, общеобразовательные учреждения и другие детские организации, обслуживающего персонала и декретированных контингентов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в соответствии с  планом;</w:t>
            </w:r>
          </w:p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 эпид. показаниям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ОГБУ «Галичский КЦСОН»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МТОСЗН, ОП № 3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ОГБУЗ Галичская окружная больница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Обеспечение обследования декретированных контингентов на гельминтозы и протозоозы в соответствии с санитарным законодательством РФ, а также обеспечение лечения и химиопрофилактики  инвазированных лиц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в соответствии с планом;</w:t>
            </w:r>
          </w:p>
          <w:p w:rsidR="00DC3EDD" w:rsidRPr="00DE32D6" w:rsidRDefault="00DC3EDD" w:rsidP="00DE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 эпид. показаниям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D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32D6">
              <w:rPr>
                <w:rFonts w:ascii="Times New Roman" w:hAnsi="Times New Roman"/>
                <w:sz w:val="24"/>
                <w:szCs w:val="24"/>
              </w:rPr>
              <w:t xml:space="preserve"> работой клинической  лаборатории ОГБУЗ Галичская окружная больница</w:t>
            </w: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E32D6">
              <w:rPr>
                <w:rFonts w:ascii="Times New Roman" w:hAnsi="Times New Roman"/>
                <w:sz w:val="24"/>
                <w:szCs w:val="24"/>
              </w:rPr>
              <w:t xml:space="preserve"> по применению унифицированных методов исследования гельминтозов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Контроль полноты охвата, сроков и эффективности обследования населения на гельминтозы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при плановых проверках и по эпид</w:t>
            </w:r>
            <w:proofErr w:type="gramStart"/>
            <w:r w:rsidRPr="00DE32D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32D6">
              <w:rPr>
                <w:rFonts w:ascii="Times New Roman" w:hAnsi="Times New Roman"/>
                <w:sz w:val="24"/>
                <w:szCs w:val="24"/>
              </w:rPr>
              <w:t>оказаниям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 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Проведение оздоровления микроочагов и очагов аскаридоза, трихоцефалеза в соответствии СанПиН 3.2.1333-03 «Профилактика паразитарных болезней на территории РФ»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Обеспечение обследования больных с острыми кишечными инфекциями неясной этиологии на протозоозы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- серологического обследования больных с подозрением на токсокароз, своевременного лечения и наблюдения;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- серологических исследований в очагах токсокароза.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Обследование    всех    больных    с    кистозными образованиями на эхинококкоз методом иммуноферментного анализа (далее – ИФА)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</w:tc>
      </w:tr>
      <w:tr w:rsidR="00DC3EDD" w:rsidRPr="00DE32D6" w:rsidTr="00DE32D6">
        <w:trPr>
          <w:trHeight w:val="757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Обеспечение регулярной смены песка в песочницах  дошкольных образовательных учреждений, приюта с проведением микробиологического исследования песка.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ежегодно, в  апреле текущего года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 «Галичский КЦСОН»</w:t>
            </w:r>
          </w:p>
        </w:tc>
      </w:tr>
      <w:tr w:rsidR="00DC3EDD" w:rsidRPr="00DE32D6" w:rsidTr="00DE32D6">
        <w:tc>
          <w:tcPr>
            <w:tcW w:w="15120" w:type="dxa"/>
            <w:gridSpan w:val="4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гигиеническому обучению и воспитанию населения</w:t>
            </w:r>
          </w:p>
        </w:tc>
      </w:tr>
      <w:tr w:rsidR="00DC3EDD" w:rsidRPr="00DE32D6" w:rsidTr="00DE32D6"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Активизировать все виды санитарно-просветительской работы по профилактике паразитарных заболеваний среди населения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 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ГПКО «Издательский дом «Галичские известия»</w:t>
            </w:r>
          </w:p>
        </w:tc>
      </w:tr>
      <w:tr w:rsidR="00DC3EDD" w:rsidRPr="00DE32D6" w:rsidTr="00DE32D6">
        <w:trPr>
          <w:trHeight w:val="860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Использование доступных форм и методов санитарного просвещения (лекции, беседы, выпуск санбюллетеней, памяток и другие формы санитарно-просветительной работы)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ОГБУЗ Галичская окружная больница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Территориальный отдел управления Роспотребнадзора по Костромской области в Галичском районе 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 xml:space="preserve">Отдел образования администрации Галичского муниципального района </w:t>
            </w:r>
          </w:p>
          <w:p w:rsidR="00DC3EDD" w:rsidRPr="00DE32D6" w:rsidRDefault="00DC3EDD" w:rsidP="00DE32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32D6"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DC3EDD" w:rsidRPr="00DE32D6" w:rsidTr="00DE32D6">
        <w:trPr>
          <w:trHeight w:val="700"/>
        </w:trPr>
        <w:tc>
          <w:tcPr>
            <w:tcW w:w="842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обязательных тематических занятий для обучающихся общеобразовательных учреждений  и воспитанников дошкольных образовательных учреждений</w:t>
            </w:r>
          </w:p>
        </w:tc>
        <w:tc>
          <w:tcPr>
            <w:tcW w:w="2835" w:type="dxa"/>
          </w:tcPr>
          <w:p w:rsidR="00DC3EDD" w:rsidRPr="00DE32D6" w:rsidRDefault="00DC3EDD" w:rsidP="00DE32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206" w:type="dxa"/>
          </w:tcPr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D6">
              <w:rPr>
                <w:rFonts w:ascii="Times New Roman" w:hAnsi="Times New Roman"/>
                <w:sz w:val="24"/>
                <w:szCs w:val="24"/>
              </w:rPr>
              <w:t>ОГБУЗ Галичская окружная больница </w:t>
            </w:r>
          </w:p>
          <w:p w:rsidR="00DC3EDD" w:rsidRPr="00DE32D6" w:rsidRDefault="00DC3EDD" w:rsidP="00DE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EDD" w:rsidRDefault="00DC3EDD"/>
    <w:sectPr w:rsidR="00DC3EDD" w:rsidSect="00DB258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255"/>
    <w:multiLevelType w:val="multilevel"/>
    <w:tmpl w:val="59B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F3033"/>
    <w:multiLevelType w:val="multilevel"/>
    <w:tmpl w:val="BA9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17BCF"/>
    <w:multiLevelType w:val="hybridMultilevel"/>
    <w:tmpl w:val="356CC1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30E20BD"/>
    <w:multiLevelType w:val="multilevel"/>
    <w:tmpl w:val="5A94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4E2C72"/>
    <w:multiLevelType w:val="multilevel"/>
    <w:tmpl w:val="A5F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71"/>
    <w:rsid w:val="00013426"/>
    <w:rsid w:val="000B3D13"/>
    <w:rsid w:val="001E73D4"/>
    <w:rsid w:val="0024603C"/>
    <w:rsid w:val="00342C89"/>
    <w:rsid w:val="00350CDA"/>
    <w:rsid w:val="00443FEA"/>
    <w:rsid w:val="004532A6"/>
    <w:rsid w:val="00500722"/>
    <w:rsid w:val="005621D9"/>
    <w:rsid w:val="00597881"/>
    <w:rsid w:val="00636E0E"/>
    <w:rsid w:val="00716B78"/>
    <w:rsid w:val="00733584"/>
    <w:rsid w:val="007E10D7"/>
    <w:rsid w:val="007F6171"/>
    <w:rsid w:val="008545DD"/>
    <w:rsid w:val="008D144C"/>
    <w:rsid w:val="0095144A"/>
    <w:rsid w:val="009D2499"/>
    <w:rsid w:val="00A85B6D"/>
    <w:rsid w:val="00B028F9"/>
    <w:rsid w:val="00B9796F"/>
    <w:rsid w:val="00C36BF5"/>
    <w:rsid w:val="00CF0EBE"/>
    <w:rsid w:val="00D264E9"/>
    <w:rsid w:val="00D34C36"/>
    <w:rsid w:val="00D5235B"/>
    <w:rsid w:val="00DB258D"/>
    <w:rsid w:val="00DC33EE"/>
    <w:rsid w:val="00DC3EDD"/>
    <w:rsid w:val="00DE32D6"/>
    <w:rsid w:val="00DF40C8"/>
    <w:rsid w:val="00E01598"/>
    <w:rsid w:val="00E07C17"/>
    <w:rsid w:val="00E23742"/>
    <w:rsid w:val="00EA1732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258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258D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58D"/>
    <w:rPr>
      <w:rFonts w:ascii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DB258D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350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1732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EA173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6">
    <w:name w:val="Strong"/>
    <w:basedOn w:val="a0"/>
    <w:uiPriority w:val="99"/>
    <w:qFormat/>
    <w:rsid w:val="00B028F9"/>
    <w:rPr>
      <w:rFonts w:cs="Times New Roman"/>
      <w:b/>
      <w:bCs/>
    </w:rPr>
  </w:style>
  <w:style w:type="paragraph" w:customStyle="1" w:styleId="ConsPlusNormal">
    <w:name w:val="ConsPlusNormal"/>
    <w:uiPriority w:val="99"/>
    <w:rsid w:val="00DB25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F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007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19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TENSOR</cp:lastModifiedBy>
  <cp:revision>11</cp:revision>
  <cp:lastPrinted>2016-12-14T10:18:00Z</cp:lastPrinted>
  <dcterms:created xsi:type="dcterms:W3CDTF">2016-10-17T07:21:00Z</dcterms:created>
  <dcterms:modified xsi:type="dcterms:W3CDTF">2016-12-28T07:57:00Z</dcterms:modified>
</cp:coreProperties>
</file>