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6D" w:rsidRDefault="00A1366D" w:rsidP="00A1366D">
      <w:pPr>
        <w:pStyle w:val="p1"/>
        <w:shd w:val="clear" w:color="auto" w:fill="FFFFFF"/>
        <w:jc w:val="center"/>
        <w:rPr>
          <w:rStyle w:val="s1"/>
          <w:b/>
          <w:bCs/>
          <w:color w:val="000000"/>
          <w:sz w:val="28"/>
          <w:szCs w:val="28"/>
        </w:rPr>
      </w:pPr>
      <w:r>
        <w:rPr>
          <w:rStyle w:val="s1"/>
          <w:b/>
          <w:bCs/>
          <w:color w:val="000000"/>
          <w:sz w:val="28"/>
          <w:szCs w:val="28"/>
        </w:rPr>
        <w:t xml:space="preserve">ТЕРРИТОРИАЛЬНАЯ ИЗБИРАТЕЛЬНАЯ </w:t>
      </w:r>
    </w:p>
    <w:p w:rsidR="00A1366D" w:rsidRDefault="00A1366D" w:rsidP="00A1366D">
      <w:pPr>
        <w:pStyle w:val="p1"/>
        <w:shd w:val="clear" w:color="auto" w:fill="FFFFFF"/>
        <w:jc w:val="center"/>
        <w:rPr>
          <w:rStyle w:val="s1"/>
          <w:b/>
          <w:bCs/>
          <w:color w:val="000000"/>
          <w:sz w:val="28"/>
          <w:szCs w:val="28"/>
        </w:rPr>
      </w:pPr>
      <w:r>
        <w:rPr>
          <w:rStyle w:val="s1"/>
          <w:b/>
          <w:bCs/>
          <w:color w:val="000000"/>
          <w:sz w:val="28"/>
          <w:szCs w:val="28"/>
        </w:rPr>
        <w:t>КОМИССИЯ</w:t>
      </w:r>
      <w:r>
        <w:rPr>
          <w:color w:val="000000"/>
          <w:sz w:val="28"/>
          <w:szCs w:val="28"/>
        </w:rPr>
        <w:t xml:space="preserve"> </w:t>
      </w:r>
      <w:r>
        <w:rPr>
          <w:rStyle w:val="s1"/>
          <w:b/>
          <w:bCs/>
          <w:color w:val="000000"/>
          <w:sz w:val="28"/>
          <w:szCs w:val="28"/>
        </w:rPr>
        <w:t xml:space="preserve">ГАЛИЧСКОГО  РАЙОНА </w:t>
      </w:r>
    </w:p>
    <w:p w:rsidR="00A1366D" w:rsidRDefault="00A1366D" w:rsidP="00A1366D">
      <w:pPr>
        <w:pStyle w:val="p1"/>
        <w:shd w:val="clear" w:color="auto" w:fill="FFFFFF"/>
        <w:jc w:val="center"/>
        <w:rPr>
          <w:color w:val="000000"/>
          <w:sz w:val="28"/>
          <w:szCs w:val="28"/>
        </w:rPr>
      </w:pPr>
      <w:r>
        <w:rPr>
          <w:rStyle w:val="s1"/>
          <w:b/>
          <w:bCs/>
          <w:color w:val="000000"/>
          <w:sz w:val="28"/>
          <w:szCs w:val="28"/>
        </w:rPr>
        <w:t>КОСТРОМСКОЙ ОБЛАСТИ</w:t>
      </w:r>
    </w:p>
    <w:p w:rsidR="00A1366D" w:rsidRPr="00A1366D" w:rsidRDefault="00A1366D" w:rsidP="00A1366D">
      <w:pPr>
        <w:pStyle w:val="p1"/>
        <w:shd w:val="clear" w:color="auto" w:fill="FFFFFF"/>
        <w:jc w:val="center"/>
        <w:rPr>
          <w:i/>
          <w:color w:val="000000"/>
          <w:sz w:val="28"/>
          <w:szCs w:val="28"/>
        </w:rPr>
      </w:pPr>
      <w:r w:rsidRPr="00A1366D">
        <w:rPr>
          <w:rStyle w:val="s1"/>
          <w:b/>
          <w:bCs/>
          <w:i/>
          <w:color w:val="000000"/>
          <w:sz w:val="28"/>
          <w:szCs w:val="28"/>
        </w:rPr>
        <w:t>ПОСТАНОВЛЕНИЕ</w:t>
      </w:r>
    </w:p>
    <w:p w:rsidR="00A1366D" w:rsidRDefault="00A1366D" w:rsidP="00A1366D">
      <w:pPr>
        <w:pStyle w:val="p3"/>
        <w:shd w:val="clear" w:color="auto" w:fill="FFFFFF"/>
        <w:jc w:val="both"/>
        <w:rPr>
          <w:color w:val="000000"/>
          <w:sz w:val="28"/>
          <w:szCs w:val="28"/>
        </w:rPr>
      </w:pPr>
      <w:r>
        <w:rPr>
          <w:color w:val="000000"/>
          <w:sz w:val="28"/>
          <w:szCs w:val="28"/>
        </w:rPr>
        <w:t>от 27 июня 2016 года                                                                 № 19</w:t>
      </w:r>
    </w:p>
    <w:p w:rsidR="00A1366D" w:rsidRDefault="00A1366D" w:rsidP="00A1366D">
      <w:pPr>
        <w:pStyle w:val="p4"/>
        <w:shd w:val="clear" w:color="auto" w:fill="FFFFFF"/>
        <w:ind w:firstLine="708"/>
        <w:jc w:val="center"/>
        <w:rPr>
          <w:color w:val="000000"/>
          <w:sz w:val="28"/>
          <w:szCs w:val="28"/>
        </w:rPr>
      </w:pPr>
      <w:r>
        <w:rPr>
          <w:color w:val="000000"/>
          <w:sz w:val="28"/>
          <w:szCs w:val="28"/>
        </w:rPr>
        <w:t>О Рабочей группе по предварительному рассмотрению</w:t>
      </w:r>
      <w:r>
        <w:rPr>
          <w:rStyle w:val="apple-converted-space"/>
          <w:color w:val="000000"/>
          <w:sz w:val="28"/>
          <w:szCs w:val="28"/>
        </w:rPr>
        <w:t> </w:t>
      </w:r>
      <w:r>
        <w:rPr>
          <w:color w:val="000000"/>
          <w:sz w:val="28"/>
          <w:szCs w:val="28"/>
        </w:rPr>
        <w:br/>
        <w:t>жалоб (заявлений) о нарушениях избирательных прав граждан,</w:t>
      </w:r>
      <w:r>
        <w:rPr>
          <w:rStyle w:val="apple-converted-space"/>
          <w:color w:val="000000"/>
          <w:sz w:val="28"/>
          <w:szCs w:val="28"/>
        </w:rPr>
        <w:t> </w:t>
      </w:r>
      <w:r>
        <w:rPr>
          <w:color w:val="000000"/>
          <w:sz w:val="28"/>
          <w:szCs w:val="28"/>
        </w:rPr>
        <w:br/>
        <w:t>поступивших в территориальную избирательную комиссию</w:t>
      </w:r>
      <w:r>
        <w:rPr>
          <w:rStyle w:val="apple-converted-space"/>
          <w:color w:val="000000"/>
          <w:sz w:val="28"/>
          <w:szCs w:val="28"/>
        </w:rPr>
        <w:t> </w:t>
      </w:r>
      <w:r w:rsidR="00393B7E">
        <w:rPr>
          <w:color w:val="000000"/>
          <w:sz w:val="28"/>
          <w:szCs w:val="28"/>
        </w:rPr>
        <w:br/>
        <w:t xml:space="preserve">Галичского </w:t>
      </w:r>
      <w:r>
        <w:rPr>
          <w:color w:val="000000"/>
          <w:sz w:val="28"/>
          <w:szCs w:val="28"/>
        </w:rPr>
        <w:t>района Костромской области в период подготовки и проведения выборов в единый день голосования 18 сентября 2016 года</w:t>
      </w:r>
    </w:p>
    <w:p w:rsidR="00A1366D" w:rsidRDefault="00A1366D" w:rsidP="00A1366D">
      <w:pPr>
        <w:pStyle w:val="p5"/>
        <w:shd w:val="clear" w:color="auto" w:fill="FFFFFF"/>
        <w:ind w:firstLine="708"/>
        <w:jc w:val="both"/>
        <w:rPr>
          <w:color w:val="000000"/>
          <w:sz w:val="28"/>
          <w:szCs w:val="28"/>
        </w:rPr>
      </w:pPr>
      <w:proofErr w:type="gramStart"/>
      <w:r>
        <w:rPr>
          <w:color w:val="000000"/>
          <w:sz w:val="28"/>
          <w:szCs w:val="28"/>
        </w:rPr>
        <w:t>В целях реализации полномочий территориал</w:t>
      </w:r>
      <w:r w:rsidR="00393B7E">
        <w:rPr>
          <w:color w:val="000000"/>
          <w:sz w:val="28"/>
          <w:szCs w:val="28"/>
        </w:rPr>
        <w:t>ьной избирательной комиссии Галичского района Костромской области</w:t>
      </w:r>
      <w:r>
        <w:rPr>
          <w:color w:val="000000"/>
          <w:sz w:val="28"/>
          <w:szCs w:val="28"/>
        </w:rPr>
        <w:t xml:space="preserve"> по контролю за соблюдением избирательных прав граждан в период избирательных кампаний по выборам депутатов Государственной Думы Федерального Собрания Российской Федерации седьмого созыва</w:t>
      </w:r>
      <w:r w:rsidR="00393B7E">
        <w:rPr>
          <w:color w:val="000000"/>
          <w:sz w:val="28"/>
          <w:szCs w:val="28"/>
        </w:rPr>
        <w:t xml:space="preserve"> </w:t>
      </w:r>
      <w:r>
        <w:rPr>
          <w:color w:val="000000"/>
          <w:sz w:val="28"/>
          <w:szCs w:val="28"/>
        </w:rPr>
        <w:t>на основании статей 26, 75, 78 Федерального закона от 12 июня 2002 года № 67-ФЗ «Об основных гарантиях избирательных прав и права на участие в референдуме граждан Российской</w:t>
      </w:r>
      <w:proofErr w:type="gramEnd"/>
      <w:r>
        <w:rPr>
          <w:color w:val="000000"/>
          <w:sz w:val="28"/>
          <w:szCs w:val="28"/>
        </w:rPr>
        <w:t xml:space="preserve"> Федерации», статьями 30, 98 Федерального закона от 14 февраля 2014 года № 20-ФЗ «О выборах депутатов Государственной Думы Федерального Собрания Российской Федерации», 44, 149 Избирательного кодекса Костромской области, территориальная избирательная комиссия</w:t>
      </w:r>
      <w:r>
        <w:rPr>
          <w:rStyle w:val="apple-converted-space"/>
          <w:color w:val="000000"/>
          <w:sz w:val="28"/>
          <w:szCs w:val="28"/>
        </w:rPr>
        <w:t> </w:t>
      </w:r>
      <w:r>
        <w:rPr>
          <w:rStyle w:val="s1"/>
          <w:b/>
          <w:bCs/>
          <w:color w:val="000000"/>
          <w:sz w:val="28"/>
          <w:szCs w:val="28"/>
        </w:rPr>
        <w:t>постановляет:</w:t>
      </w:r>
    </w:p>
    <w:p w:rsidR="00A1366D" w:rsidRDefault="00A1366D" w:rsidP="00A1366D">
      <w:pPr>
        <w:pStyle w:val="p5"/>
        <w:shd w:val="clear" w:color="auto" w:fill="FFFFFF"/>
        <w:ind w:firstLine="708"/>
        <w:jc w:val="both"/>
        <w:rPr>
          <w:color w:val="000000"/>
          <w:sz w:val="28"/>
          <w:szCs w:val="28"/>
        </w:rPr>
      </w:pPr>
      <w:r>
        <w:rPr>
          <w:rStyle w:val="s3"/>
          <w:color w:val="000000"/>
          <w:sz w:val="28"/>
          <w:szCs w:val="28"/>
        </w:rPr>
        <w:t>1.​ </w:t>
      </w:r>
      <w:r>
        <w:rPr>
          <w:color w:val="000000"/>
          <w:sz w:val="28"/>
          <w:szCs w:val="28"/>
        </w:rPr>
        <w:t>Образовать рабочую группу по вопросам предварительного рассмотрения жалоб (заявлений) о нарушениях избирательных прав граждан, поступивших в территориальную изб</w:t>
      </w:r>
      <w:r w:rsidR="00393B7E">
        <w:rPr>
          <w:color w:val="000000"/>
          <w:sz w:val="28"/>
          <w:szCs w:val="28"/>
        </w:rPr>
        <w:t>ирательную комиссию Галичского</w:t>
      </w:r>
      <w:r>
        <w:rPr>
          <w:color w:val="000000"/>
          <w:sz w:val="28"/>
          <w:szCs w:val="28"/>
        </w:rPr>
        <w:t xml:space="preserve"> района Костромской области</w:t>
      </w:r>
      <w:r w:rsidR="00393B7E">
        <w:rPr>
          <w:color w:val="000000"/>
          <w:sz w:val="28"/>
          <w:szCs w:val="28"/>
        </w:rPr>
        <w:t xml:space="preserve">, </w:t>
      </w:r>
      <w:r>
        <w:rPr>
          <w:color w:val="000000"/>
          <w:sz w:val="28"/>
          <w:szCs w:val="28"/>
        </w:rPr>
        <w:t>в период подготовки и проведения выборов в единый день голосования 18 сентября 2016 года в следующем составе:</w:t>
      </w:r>
    </w:p>
    <w:tbl>
      <w:tblPr>
        <w:tblStyle w:val="a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518"/>
        <w:gridCol w:w="5940"/>
      </w:tblGrid>
      <w:tr w:rsidR="00393B7E" w:rsidTr="00370814">
        <w:tc>
          <w:tcPr>
            <w:tcW w:w="3190" w:type="dxa"/>
          </w:tcPr>
          <w:p w:rsidR="00393B7E" w:rsidRDefault="00393B7E" w:rsidP="00370814">
            <w:pPr>
              <w:jc w:val="both"/>
              <w:rPr>
                <w:sz w:val="28"/>
                <w:szCs w:val="28"/>
              </w:rPr>
            </w:pPr>
            <w:r>
              <w:rPr>
                <w:sz w:val="28"/>
                <w:szCs w:val="28"/>
              </w:rPr>
              <w:t xml:space="preserve">Румянцева </w:t>
            </w:r>
          </w:p>
          <w:p w:rsidR="00393B7E" w:rsidRDefault="00393B7E" w:rsidP="00370814">
            <w:pPr>
              <w:jc w:val="both"/>
              <w:rPr>
                <w:sz w:val="28"/>
                <w:szCs w:val="28"/>
              </w:rPr>
            </w:pPr>
            <w:r>
              <w:rPr>
                <w:sz w:val="28"/>
                <w:szCs w:val="28"/>
              </w:rPr>
              <w:t>Наталия Николаевна</w:t>
            </w:r>
          </w:p>
        </w:tc>
        <w:tc>
          <w:tcPr>
            <w:tcW w:w="518" w:type="dxa"/>
          </w:tcPr>
          <w:p w:rsidR="00393B7E" w:rsidRDefault="00393B7E" w:rsidP="00370814">
            <w:pPr>
              <w:jc w:val="both"/>
              <w:rPr>
                <w:sz w:val="28"/>
                <w:szCs w:val="28"/>
              </w:rPr>
            </w:pPr>
            <w:r>
              <w:rPr>
                <w:sz w:val="28"/>
                <w:szCs w:val="28"/>
              </w:rPr>
              <w:t>-</w:t>
            </w:r>
          </w:p>
        </w:tc>
        <w:tc>
          <w:tcPr>
            <w:tcW w:w="5940" w:type="dxa"/>
          </w:tcPr>
          <w:p w:rsidR="00393B7E" w:rsidRDefault="00393B7E" w:rsidP="00370814">
            <w:pPr>
              <w:jc w:val="both"/>
              <w:rPr>
                <w:sz w:val="28"/>
                <w:szCs w:val="28"/>
              </w:rPr>
            </w:pPr>
            <w:r>
              <w:rPr>
                <w:sz w:val="28"/>
                <w:szCs w:val="28"/>
              </w:rPr>
              <w:t>председатель избирательной комиссии, руководитель рабочей группы;</w:t>
            </w:r>
          </w:p>
          <w:p w:rsidR="00393B7E" w:rsidRDefault="00393B7E" w:rsidP="00370814">
            <w:pPr>
              <w:jc w:val="both"/>
              <w:rPr>
                <w:sz w:val="28"/>
                <w:szCs w:val="28"/>
              </w:rPr>
            </w:pPr>
          </w:p>
        </w:tc>
      </w:tr>
      <w:tr w:rsidR="00393B7E" w:rsidTr="00370814">
        <w:tc>
          <w:tcPr>
            <w:tcW w:w="3190" w:type="dxa"/>
          </w:tcPr>
          <w:p w:rsidR="00393B7E" w:rsidRDefault="00393B7E" w:rsidP="00370814">
            <w:pPr>
              <w:jc w:val="both"/>
              <w:rPr>
                <w:sz w:val="28"/>
                <w:szCs w:val="28"/>
              </w:rPr>
            </w:pPr>
            <w:r>
              <w:rPr>
                <w:sz w:val="28"/>
                <w:szCs w:val="28"/>
              </w:rPr>
              <w:t xml:space="preserve">Лебедева </w:t>
            </w:r>
          </w:p>
          <w:p w:rsidR="00393B7E" w:rsidRDefault="00393B7E" w:rsidP="00370814">
            <w:pPr>
              <w:jc w:val="both"/>
              <w:rPr>
                <w:sz w:val="28"/>
                <w:szCs w:val="28"/>
              </w:rPr>
            </w:pPr>
            <w:r>
              <w:rPr>
                <w:sz w:val="28"/>
                <w:szCs w:val="28"/>
              </w:rPr>
              <w:t>Марина Александровна</w:t>
            </w:r>
          </w:p>
        </w:tc>
        <w:tc>
          <w:tcPr>
            <w:tcW w:w="518" w:type="dxa"/>
          </w:tcPr>
          <w:p w:rsidR="00393B7E" w:rsidRDefault="00393B7E" w:rsidP="00370814">
            <w:pPr>
              <w:jc w:val="both"/>
              <w:rPr>
                <w:sz w:val="28"/>
                <w:szCs w:val="28"/>
              </w:rPr>
            </w:pPr>
            <w:r>
              <w:rPr>
                <w:sz w:val="28"/>
                <w:szCs w:val="28"/>
              </w:rPr>
              <w:t>-</w:t>
            </w:r>
          </w:p>
        </w:tc>
        <w:tc>
          <w:tcPr>
            <w:tcW w:w="5940" w:type="dxa"/>
          </w:tcPr>
          <w:p w:rsidR="00393B7E" w:rsidRDefault="00393B7E" w:rsidP="00370814">
            <w:pPr>
              <w:jc w:val="both"/>
              <w:rPr>
                <w:sz w:val="28"/>
                <w:szCs w:val="28"/>
              </w:rPr>
            </w:pPr>
            <w:r>
              <w:rPr>
                <w:sz w:val="28"/>
                <w:szCs w:val="28"/>
              </w:rPr>
              <w:t xml:space="preserve">заместитель председателя </w:t>
            </w:r>
            <w:proofErr w:type="gramStart"/>
            <w:r>
              <w:rPr>
                <w:sz w:val="28"/>
                <w:szCs w:val="28"/>
              </w:rPr>
              <w:t>избирательной</w:t>
            </w:r>
            <w:proofErr w:type="gramEnd"/>
            <w:r>
              <w:rPr>
                <w:sz w:val="28"/>
                <w:szCs w:val="28"/>
              </w:rPr>
              <w:t xml:space="preserve"> комиссии;</w:t>
            </w:r>
          </w:p>
          <w:p w:rsidR="00393B7E" w:rsidRDefault="00393B7E" w:rsidP="00370814">
            <w:pPr>
              <w:jc w:val="both"/>
              <w:rPr>
                <w:sz w:val="28"/>
                <w:szCs w:val="28"/>
              </w:rPr>
            </w:pPr>
          </w:p>
        </w:tc>
      </w:tr>
      <w:tr w:rsidR="00393B7E" w:rsidTr="00370814">
        <w:tc>
          <w:tcPr>
            <w:tcW w:w="3190" w:type="dxa"/>
          </w:tcPr>
          <w:p w:rsidR="00393B7E" w:rsidRDefault="00393B7E" w:rsidP="00370814">
            <w:pPr>
              <w:jc w:val="both"/>
              <w:rPr>
                <w:sz w:val="28"/>
                <w:szCs w:val="28"/>
              </w:rPr>
            </w:pPr>
            <w:proofErr w:type="spellStart"/>
            <w:r>
              <w:rPr>
                <w:sz w:val="28"/>
                <w:szCs w:val="28"/>
              </w:rPr>
              <w:t>Хмылова</w:t>
            </w:r>
            <w:proofErr w:type="spellEnd"/>
            <w:r>
              <w:rPr>
                <w:sz w:val="28"/>
                <w:szCs w:val="28"/>
              </w:rPr>
              <w:t xml:space="preserve"> </w:t>
            </w:r>
          </w:p>
          <w:p w:rsidR="00393B7E" w:rsidRDefault="00393B7E" w:rsidP="00370814">
            <w:pPr>
              <w:jc w:val="both"/>
              <w:rPr>
                <w:sz w:val="28"/>
                <w:szCs w:val="28"/>
              </w:rPr>
            </w:pPr>
            <w:r>
              <w:rPr>
                <w:sz w:val="28"/>
                <w:szCs w:val="28"/>
              </w:rPr>
              <w:t>Инна Александровна</w:t>
            </w:r>
          </w:p>
        </w:tc>
        <w:tc>
          <w:tcPr>
            <w:tcW w:w="518" w:type="dxa"/>
          </w:tcPr>
          <w:p w:rsidR="00393B7E" w:rsidRDefault="00393B7E" w:rsidP="00370814">
            <w:pPr>
              <w:jc w:val="both"/>
              <w:rPr>
                <w:sz w:val="28"/>
                <w:szCs w:val="28"/>
              </w:rPr>
            </w:pPr>
            <w:r>
              <w:rPr>
                <w:sz w:val="28"/>
                <w:szCs w:val="28"/>
              </w:rPr>
              <w:t>-</w:t>
            </w:r>
          </w:p>
        </w:tc>
        <w:tc>
          <w:tcPr>
            <w:tcW w:w="5940" w:type="dxa"/>
          </w:tcPr>
          <w:p w:rsidR="00393B7E" w:rsidRDefault="00393B7E" w:rsidP="00370814">
            <w:pPr>
              <w:jc w:val="both"/>
              <w:rPr>
                <w:sz w:val="28"/>
                <w:szCs w:val="28"/>
              </w:rPr>
            </w:pPr>
            <w:r>
              <w:rPr>
                <w:sz w:val="28"/>
                <w:szCs w:val="28"/>
              </w:rPr>
              <w:t xml:space="preserve">секретарь </w:t>
            </w:r>
            <w:proofErr w:type="gramStart"/>
            <w:r>
              <w:rPr>
                <w:sz w:val="28"/>
                <w:szCs w:val="28"/>
              </w:rPr>
              <w:t>избирательной</w:t>
            </w:r>
            <w:proofErr w:type="gramEnd"/>
            <w:r>
              <w:rPr>
                <w:sz w:val="28"/>
                <w:szCs w:val="28"/>
              </w:rPr>
              <w:t xml:space="preserve"> комиссии. </w:t>
            </w:r>
          </w:p>
        </w:tc>
      </w:tr>
    </w:tbl>
    <w:p w:rsidR="00393B7E" w:rsidRDefault="00393B7E" w:rsidP="00393B7E">
      <w:pPr>
        <w:spacing w:line="360" w:lineRule="auto"/>
        <w:jc w:val="both"/>
        <w:rPr>
          <w:sz w:val="28"/>
          <w:szCs w:val="28"/>
        </w:rPr>
      </w:pPr>
    </w:p>
    <w:p w:rsidR="00393B7E" w:rsidRPr="00805C42" w:rsidRDefault="00393B7E" w:rsidP="00393B7E">
      <w:pPr>
        <w:spacing w:line="360" w:lineRule="auto"/>
        <w:jc w:val="both"/>
        <w:rPr>
          <w:sz w:val="28"/>
          <w:szCs w:val="28"/>
        </w:rPr>
      </w:pPr>
      <w:r>
        <w:rPr>
          <w:sz w:val="28"/>
          <w:szCs w:val="28"/>
        </w:rPr>
        <w:tab/>
      </w:r>
    </w:p>
    <w:p w:rsidR="00393B7E" w:rsidRPr="00393B7E" w:rsidRDefault="00393B7E" w:rsidP="00393B7E">
      <w:pPr>
        <w:tabs>
          <w:tab w:val="left" w:pos="30"/>
          <w:tab w:val="left" w:pos="9405"/>
        </w:tabs>
        <w:spacing w:before="120" w:line="360" w:lineRule="auto"/>
        <w:ind w:right="-15" w:hanging="210"/>
        <w:jc w:val="both"/>
        <w:rPr>
          <w:sz w:val="28"/>
          <w:szCs w:val="28"/>
        </w:rPr>
      </w:pPr>
      <w:r>
        <w:rPr>
          <w:sz w:val="28"/>
          <w:szCs w:val="28"/>
        </w:rPr>
        <w:lastRenderedPageBreak/>
        <w:t xml:space="preserve">       </w:t>
      </w:r>
    </w:p>
    <w:p w:rsidR="00A1366D" w:rsidRDefault="00393B7E" w:rsidP="00393B7E">
      <w:pPr>
        <w:pStyle w:val="p5"/>
        <w:shd w:val="clear" w:color="auto" w:fill="FFFFFF"/>
        <w:jc w:val="both"/>
        <w:rPr>
          <w:color w:val="000000"/>
          <w:sz w:val="28"/>
          <w:szCs w:val="28"/>
        </w:rPr>
      </w:pPr>
      <w:r>
        <w:rPr>
          <w:color w:val="000000"/>
          <w:sz w:val="28"/>
          <w:szCs w:val="28"/>
        </w:rPr>
        <w:t xml:space="preserve">      </w:t>
      </w:r>
      <w:r w:rsidR="00A1366D">
        <w:rPr>
          <w:color w:val="000000"/>
          <w:sz w:val="28"/>
          <w:szCs w:val="28"/>
        </w:rPr>
        <w:t>2. Утвердить Положение о Рабочей группе по предварительному рассмотрению жалоб (заявлений) о нарушениях избирательных прав граждан, поступивших в территориальную изби</w:t>
      </w:r>
      <w:r>
        <w:rPr>
          <w:color w:val="000000"/>
          <w:sz w:val="28"/>
          <w:szCs w:val="28"/>
        </w:rPr>
        <w:t xml:space="preserve">рательную комиссию Галичского </w:t>
      </w:r>
      <w:r w:rsidR="00A1366D">
        <w:rPr>
          <w:color w:val="000000"/>
          <w:sz w:val="28"/>
          <w:szCs w:val="28"/>
        </w:rPr>
        <w:t>района Костромской области в период подготовки и проведения выборов в единый день голосования 18 сентября 2016 года (приложение).</w:t>
      </w:r>
    </w:p>
    <w:p w:rsidR="00A1366D" w:rsidRDefault="00A1366D" w:rsidP="00A1366D">
      <w:pPr>
        <w:pStyle w:val="p5"/>
        <w:shd w:val="clear" w:color="auto" w:fill="FFFFFF"/>
        <w:ind w:firstLine="708"/>
        <w:jc w:val="both"/>
        <w:rPr>
          <w:color w:val="000000"/>
          <w:sz w:val="28"/>
          <w:szCs w:val="28"/>
        </w:rPr>
      </w:pPr>
      <w:r>
        <w:rPr>
          <w:color w:val="000000"/>
          <w:sz w:val="28"/>
          <w:szCs w:val="28"/>
        </w:rPr>
        <w:t>3.</w:t>
      </w:r>
      <w:r>
        <w:rPr>
          <w:rStyle w:val="apple-converted-space"/>
          <w:color w:val="000000"/>
          <w:sz w:val="28"/>
          <w:szCs w:val="28"/>
        </w:rPr>
        <w:t> </w:t>
      </w:r>
      <w:proofErr w:type="gramStart"/>
      <w:r>
        <w:rPr>
          <w:rStyle w:val="s4"/>
          <w:color w:val="000000"/>
          <w:sz w:val="28"/>
          <w:szCs w:val="28"/>
        </w:rPr>
        <w:t>Разместить</w:t>
      </w:r>
      <w:proofErr w:type="gramEnd"/>
      <w:r>
        <w:rPr>
          <w:rStyle w:val="s4"/>
          <w:color w:val="000000"/>
          <w:sz w:val="28"/>
          <w:szCs w:val="28"/>
        </w:rPr>
        <w:t xml:space="preserve"> настоящее постановление на странице территориальной из</w:t>
      </w:r>
      <w:r w:rsidR="00393B7E">
        <w:rPr>
          <w:rStyle w:val="s4"/>
          <w:color w:val="000000"/>
          <w:sz w:val="28"/>
          <w:szCs w:val="28"/>
        </w:rPr>
        <w:t>бирательной комиссии Галичского</w:t>
      </w:r>
      <w:r>
        <w:rPr>
          <w:rStyle w:val="s4"/>
          <w:color w:val="000000"/>
          <w:sz w:val="28"/>
          <w:szCs w:val="28"/>
        </w:rPr>
        <w:t xml:space="preserve"> района, находящейся на </w:t>
      </w:r>
      <w:r w:rsidR="00393B7E">
        <w:rPr>
          <w:rStyle w:val="s4"/>
          <w:color w:val="000000"/>
          <w:sz w:val="28"/>
          <w:szCs w:val="28"/>
        </w:rPr>
        <w:t>сайте администрации Галичского</w:t>
      </w:r>
      <w:r>
        <w:rPr>
          <w:rStyle w:val="s4"/>
          <w:color w:val="000000"/>
          <w:sz w:val="28"/>
          <w:szCs w:val="28"/>
        </w:rPr>
        <w:t xml:space="preserve"> муниципального района Костромской области, в информационно-телекоммуникационной сети «Интернет».</w:t>
      </w:r>
    </w:p>
    <w:p w:rsidR="00A1366D" w:rsidRDefault="00A1366D" w:rsidP="00A1366D">
      <w:pPr>
        <w:pStyle w:val="p5"/>
        <w:shd w:val="clear" w:color="auto" w:fill="FFFFFF"/>
        <w:ind w:firstLine="708"/>
        <w:jc w:val="both"/>
        <w:rPr>
          <w:color w:val="000000"/>
          <w:sz w:val="28"/>
          <w:szCs w:val="28"/>
        </w:rPr>
      </w:pPr>
      <w:r>
        <w:rPr>
          <w:color w:val="000000"/>
          <w:sz w:val="28"/>
          <w:szCs w:val="28"/>
        </w:rPr>
        <w:t xml:space="preserve">4. Возложить контроль исполнения настоящего постановления на председателя </w:t>
      </w:r>
      <w:proofErr w:type="gramStart"/>
      <w:r>
        <w:rPr>
          <w:color w:val="000000"/>
          <w:sz w:val="28"/>
          <w:szCs w:val="28"/>
        </w:rPr>
        <w:t>из</w:t>
      </w:r>
      <w:r w:rsidR="00393B7E">
        <w:rPr>
          <w:color w:val="000000"/>
          <w:sz w:val="28"/>
          <w:szCs w:val="28"/>
        </w:rPr>
        <w:t>бирательной</w:t>
      </w:r>
      <w:proofErr w:type="gramEnd"/>
      <w:r w:rsidR="00393B7E">
        <w:rPr>
          <w:color w:val="000000"/>
          <w:sz w:val="28"/>
          <w:szCs w:val="28"/>
        </w:rPr>
        <w:t xml:space="preserve"> комиссии Н.Н.Румянцеву</w:t>
      </w:r>
      <w:r>
        <w:rPr>
          <w:color w:val="000000"/>
          <w:sz w:val="28"/>
          <w:szCs w:val="28"/>
        </w:rPr>
        <w:t>.</w:t>
      </w:r>
    </w:p>
    <w:p w:rsidR="00A1366D" w:rsidRDefault="00A1366D" w:rsidP="00A1366D">
      <w:pPr>
        <w:pStyle w:val="p6"/>
        <w:shd w:val="clear" w:color="auto" w:fill="FFFFFF"/>
        <w:ind w:firstLine="707"/>
        <w:jc w:val="both"/>
        <w:rPr>
          <w:color w:val="000000"/>
          <w:sz w:val="28"/>
          <w:szCs w:val="28"/>
        </w:rPr>
      </w:pPr>
      <w:r>
        <w:rPr>
          <w:color w:val="000000"/>
          <w:sz w:val="28"/>
          <w:szCs w:val="28"/>
        </w:rPr>
        <w:t>Председатель</w:t>
      </w:r>
    </w:p>
    <w:p w:rsidR="00A1366D" w:rsidRDefault="00A1366D" w:rsidP="00A1366D">
      <w:pPr>
        <w:pStyle w:val="p3"/>
        <w:shd w:val="clear" w:color="auto" w:fill="FFFFFF"/>
        <w:jc w:val="both"/>
        <w:rPr>
          <w:color w:val="000000"/>
          <w:sz w:val="28"/>
          <w:szCs w:val="28"/>
        </w:rPr>
      </w:pPr>
      <w:proofErr w:type="gramStart"/>
      <w:r>
        <w:rPr>
          <w:color w:val="000000"/>
          <w:sz w:val="28"/>
          <w:szCs w:val="28"/>
        </w:rPr>
        <w:t>из</w:t>
      </w:r>
      <w:r w:rsidR="00393B7E">
        <w:rPr>
          <w:color w:val="000000"/>
          <w:sz w:val="28"/>
          <w:szCs w:val="28"/>
        </w:rPr>
        <w:t>бирательной</w:t>
      </w:r>
      <w:proofErr w:type="gramEnd"/>
      <w:r w:rsidR="00393B7E">
        <w:rPr>
          <w:color w:val="000000"/>
          <w:sz w:val="28"/>
          <w:szCs w:val="28"/>
        </w:rPr>
        <w:t xml:space="preserve"> комиссии                                                Н.Н.Румянцева</w:t>
      </w:r>
    </w:p>
    <w:p w:rsidR="00A1366D" w:rsidRDefault="00A1366D" w:rsidP="00A1366D">
      <w:pPr>
        <w:pStyle w:val="p7"/>
        <w:shd w:val="clear" w:color="auto" w:fill="FFFFFF"/>
        <w:spacing w:before="239" w:beforeAutospacing="0"/>
        <w:ind w:firstLine="707"/>
        <w:jc w:val="both"/>
        <w:rPr>
          <w:color w:val="000000"/>
          <w:sz w:val="28"/>
          <w:szCs w:val="28"/>
        </w:rPr>
      </w:pPr>
      <w:r>
        <w:rPr>
          <w:color w:val="000000"/>
          <w:sz w:val="28"/>
          <w:szCs w:val="28"/>
        </w:rPr>
        <w:t>Секретарь</w:t>
      </w:r>
      <w:r>
        <w:rPr>
          <w:rStyle w:val="apple-converted-space"/>
          <w:color w:val="000000"/>
          <w:sz w:val="28"/>
          <w:szCs w:val="28"/>
        </w:rPr>
        <w:t> </w:t>
      </w:r>
      <w:r w:rsidR="00393B7E">
        <w:rPr>
          <w:color w:val="000000"/>
          <w:sz w:val="28"/>
          <w:szCs w:val="28"/>
        </w:rPr>
        <w:br/>
      </w:r>
      <w:proofErr w:type="gramStart"/>
      <w:r w:rsidR="00393B7E">
        <w:rPr>
          <w:color w:val="000000"/>
          <w:sz w:val="28"/>
          <w:szCs w:val="28"/>
        </w:rPr>
        <w:t>избирательной</w:t>
      </w:r>
      <w:proofErr w:type="gramEnd"/>
      <w:r w:rsidR="00393B7E">
        <w:rPr>
          <w:color w:val="000000"/>
          <w:sz w:val="28"/>
          <w:szCs w:val="28"/>
        </w:rPr>
        <w:t xml:space="preserve"> комиссии                                                </w:t>
      </w:r>
      <w:proofErr w:type="spellStart"/>
      <w:r w:rsidR="00393B7E">
        <w:rPr>
          <w:color w:val="000000"/>
          <w:sz w:val="28"/>
          <w:szCs w:val="28"/>
        </w:rPr>
        <w:t>И.А.Хмылова</w:t>
      </w:r>
      <w:proofErr w:type="spellEnd"/>
    </w:p>
    <w:p w:rsidR="00393B7E" w:rsidRDefault="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Pr="00393B7E" w:rsidRDefault="00393B7E" w:rsidP="00393B7E"/>
    <w:p w:rsidR="00393B7E" w:rsidRDefault="00393B7E" w:rsidP="00393B7E"/>
    <w:p w:rsidR="007873EA" w:rsidRDefault="00393B7E" w:rsidP="00393B7E">
      <w:pPr>
        <w:tabs>
          <w:tab w:val="left" w:pos="2880"/>
        </w:tabs>
      </w:pPr>
      <w:r>
        <w:tab/>
      </w:r>
    </w:p>
    <w:p w:rsidR="00393B7E" w:rsidRDefault="00393B7E" w:rsidP="00393B7E">
      <w:pPr>
        <w:tabs>
          <w:tab w:val="left" w:pos="2880"/>
        </w:tabs>
      </w:pPr>
    </w:p>
    <w:p w:rsidR="00393B7E" w:rsidRDefault="00393B7E" w:rsidP="00393B7E">
      <w:pPr>
        <w:tabs>
          <w:tab w:val="left" w:pos="2880"/>
        </w:tabs>
      </w:pPr>
    </w:p>
    <w:tbl>
      <w:tblPr>
        <w:tblW w:w="0" w:type="auto"/>
        <w:tblInd w:w="2891" w:type="dxa"/>
        <w:shd w:val="clear" w:color="auto" w:fill="FFFFFF"/>
        <w:tblCellMar>
          <w:top w:w="15" w:type="dxa"/>
          <w:left w:w="15" w:type="dxa"/>
          <w:bottom w:w="15" w:type="dxa"/>
          <w:right w:w="15" w:type="dxa"/>
        </w:tblCellMar>
        <w:tblLook w:val="04A0"/>
      </w:tblPr>
      <w:tblGrid>
        <w:gridCol w:w="5917"/>
      </w:tblGrid>
      <w:tr w:rsidR="00393B7E" w:rsidRPr="00393B7E" w:rsidTr="00393B7E">
        <w:tc>
          <w:tcPr>
            <w:tcW w:w="5917" w:type="dxa"/>
            <w:shd w:val="clear" w:color="auto" w:fill="FFFFFF"/>
            <w:vAlign w:val="center"/>
            <w:hideMark/>
          </w:tcPr>
          <w:p w:rsidR="00393B7E" w:rsidRPr="00393B7E" w:rsidRDefault="00393B7E" w:rsidP="00393B7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lastRenderedPageBreak/>
              <w:t>Приложение</w:t>
            </w:r>
          </w:p>
          <w:p w:rsidR="00393B7E" w:rsidRPr="00393B7E" w:rsidRDefault="00393B7E" w:rsidP="00393B7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к постановлению</w:t>
            </w:r>
            <w:r w:rsidRPr="00393B7E">
              <w:rPr>
                <w:rFonts w:ascii="Times New Roman" w:eastAsia="Times New Roman" w:hAnsi="Times New Roman" w:cs="Times New Roman"/>
                <w:color w:val="000000"/>
                <w:sz w:val="28"/>
                <w:lang w:eastAsia="ru-RU"/>
              </w:rPr>
              <w:t> </w:t>
            </w:r>
            <w:r w:rsidRPr="00393B7E">
              <w:rPr>
                <w:rFonts w:ascii="Times New Roman" w:eastAsia="Times New Roman" w:hAnsi="Times New Roman" w:cs="Times New Roman"/>
                <w:color w:val="000000"/>
                <w:sz w:val="28"/>
                <w:szCs w:val="28"/>
                <w:lang w:eastAsia="ru-RU"/>
              </w:rPr>
              <w:br/>
              <w:t>территориальной изби</w:t>
            </w:r>
            <w:r>
              <w:rPr>
                <w:rFonts w:ascii="Times New Roman" w:eastAsia="Times New Roman" w:hAnsi="Times New Roman" w:cs="Times New Roman"/>
                <w:color w:val="000000"/>
                <w:sz w:val="28"/>
                <w:szCs w:val="28"/>
                <w:lang w:eastAsia="ru-RU"/>
              </w:rPr>
              <w:t xml:space="preserve">рательной комиссии Галичского </w:t>
            </w:r>
            <w:r w:rsidRPr="00393B7E">
              <w:rPr>
                <w:rFonts w:ascii="Times New Roman" w:eastAsia="Times New Roman" w:hAnsi="Times New Roman" w:cs="Times New Roman"/>
                <w:color w:val="000000"/>
                <w:sz w:val="28"/>
                <w:szCs w:val="28"/>
                <w:lang w:eastAsia="ru-RU"/>
              </w:rPr>
              <w:t>района Костромской области</w:t>
            </w:r>
          </w:p>
          <w:p w:rsidR="00393B7E" w:rsidRPr="00393B7E" w:rsidRDefault="00393B7E" w:rsidP="00393B7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27</w:t>
            </w:r>
            <w:r w:rsidRPr="00393B7E">
              <w:rPr>
                <w:rFonts w:ascii="Times New Roman" w:eastAsia="Times New Roman" w:hAnsi="Times New Roman" w:cs="Times New Roman"/>
                <w:color w:val="000000"/>
                <w:sz w:val="28"/>
                <w:szCs w:val="28"/>
                <w:lang w:eastAsia="ru-RU"/>
              </w:rPr>
              <w:t xml:space="preserve"> июня 2016 года №</w:t>
            </w:r>
            <w:r>
              <w:rPr>
                <w:rFonts w:ascii="Times New Roman" w:eastAsia="Times New Roman" w:hAnsi="Times New Roman" w:cs="Times New Roman"/>
                <w:color w:val="000000"/>
                <w:sz w:val="28"/>
                <w:szCs w:val="28"/>
                <w:lang w:eastAsia="ru-RU"/>
              </w:rPr>
              <w:t xml:space="preserve"> 19</w:t>
            </w:r>
          </w:p>
        </w:tc>
      </w:tr>
    </w:tbl>
    <w:p w:rsidR="00393B7E" w:rsidRPr="00393B7E" w:rsidRDefault="00393B7E" w:rsidP="00393B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ПОЛОЖЕНИЕ</w:t>
      </w:r>
    </w:p>
    <w:p w:rsidR="00B12212" w:rsidRDefault="00393B7E" w:rsidP="00B122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lang w:eastAsia="ru-RU"/>
        </w:rPr>
      </w:pPr>
      <w:r w:rsidRPr="00393B7E">
        <w:rPr>
          <w:rFonts w:ascii="Times New Roman" w:eastAsia="Times New Roman" w:hAnsi="Times New Roman" w:cs="Times New Roman"/>
          <w:color w:val="000000"/>
          <w:sz w:val="28"/>
          <w:szCs w:val="28"/>
          <w:lang w:eastAsia="ru-RU"/>
        </w:rPr>
        <w:t>о Рабочей группе по предварительному рассмотрению жалоб (заявлений)</w:t>
      </w:r>
      <w:r w:rsidR="00B12212">
        <w:rPr>
          <w:rFonts w:ascii="Times New Roman" w:eastAsia="Times New Roman" w:hAnsi="Times New Roman" w:cs="Times New Roman"/>
          <w:color w:val="000000"/>
          <w:sz w:val="28"/>
          <w:szCs w:val="28"/>
          <w:lang w:eastAsia="ru-RU"/>
        </w:rPr>
        <w:t xml:space="preserve"> </w:t>
      </w:r>
      <w:r w:rsidRPr="00393B7E">
        <w:rPr>
          <w:rFonts w:ascii="Times New Roman" w:eastAsia="Times New Roman" w:hAnsi="Times New Roman" w:cs="Times New Roman"/>
          <w:color w:val="000000"/>
          <w:sz w:val="28"/>
          <w:szCs w:val="28"/>
          <w:lang w:eastAsia="ru-RU"/>
        </w:rPr>
        <w:t>о нарушениях избирательных прав граждан, поступивших в территориальную изб</w:t>
      </w:r>
      <w:r>
        <w:rPr>
          <w:rFonts w:ascii="Times New Roman" w:eastAsia="Times New Roman" w:hAnsi="Times New Roman" w:cs="Times New Roman"/>
          <w:color w:val="000000"/>
          <w:sz w:val="28"/>
          <w:szCs w:val="28"/>
          <w:lang w:eastAsia="ru-RU"/>
        </w:rPr>
        <w:t xml:space="preserve">ирательную комиссию Галичского </w:t>
      </w:r>
      <w:r w:rsidRPr="00393B7E">
        <w:rPr>
          <w:rFonts w:ascii="Times New Roman" w:eastAsia="Times New Roman" w:hAnsi="Times New Roman" w:cs="Times New Roman"/>
          <w:color w:val="000000"/>
          <w:sz w:val="28"/>
          <w:szCs w:val="28"/>
          <w:lang w:eastAsia="ru-RU"/>
        </w:rPr>
        <w:t xml:space="preserve"> района Костромской области</w:t>
      </w:r>
      <w:r w:rsidR="00B12212">
        <w:rPr>
          <w:rFonts w:ascii="Times New Roman" w:eastAsia="Times New Roman" w:hAnsi="Times New Roman" w:cs="Times New Roman"/>
          <w:color w:val="000000"/>
          <w:sz w:val="28"/>
          <w:szCs w:val="28"/>
          <w:lang w:eastAsia="ru-RU"/>
        </w:rPr>
        <w:t xml:space="preserve"> </w:t>
      </w:r>
      <w:r w:rsidRPr="00393B7E">
        <w:rPr>
          <w:rFonts w:ascii="Times New Roman" w:eastAsia="Times New Roman" w:hAnsi="Times New Roman" w:cs="Times New Roman"/>
          <w:color w:val="000000"/>
          <w:sz w:val="28"/>
          <w:szCs w:val="28"/>
          <w:lang w:eastAsia="ru-RU"/>
        </w:rPr>
        <w:t>в период подготовки и проведения выборов в единый день голосования</w:t>
      </w:r>
      <w:r w:rsidRPr="00393B7E">
        <w:rPr>
          <w:rFonts w:ascii="Times New Roman" w:eastAsia="Times New Roman" w:hAnsi="Times New Roman" w:cs="Times New Roman"/>
          <w:color w:val="000000"/>
          <w:sz w:val="28"/>
          <w:lang w:eastAsia="ru-RU"/>
        </w:rPr>
        <w:t> </w:t>
      </w:r>
    </w:p>
    <w:p w:rsidR="00393B7E" w:rsidRPr="00393B7E" w:rsidRDefault="00393B7E" w:rsidP="00B122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18 сентября 2016 года</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 xml:space="preserve">1. </w:t>
      </w:r>
      <w:proofErr w:type="gramStart"/>
      <w:r w:rsidRPr="00393B7E">
        <w:rPr>
          <w:rFonts w:ascii="Times New Roman" w:eastAsia="Times New Roman" w:hAnsi="Times New Roman" w:cs="Times New Roman"/>
          <w:color w:val="000000"/>
          <w:sz w:val="28"/>
          <w:szCs w:val="28"/>
          <w:lang w:eastAsia="ru-RU"/>
        </w:rPr>
        <w:t>Настоящее Положение определяет порядок деятельности Рабочей группы по предварительному рассмотрению жалоб (заявлений) о нарушениях избирательных прав граждан, поступивших в территориальную изб</w:t>
      </w:r>
      <w:r w:rsidR="00B12212">
        <w:rPr>
          <w:rFonts w:ascii="Times New Roman" w:eastAsia="Times New Roman" w:hAnsi="Times New Roman" w:cs="Times New Roman"/>
          <w:color w:val="000000"/>
          <w:sz w:val="28"/>
          <w:szCs w:val="28"/>
          <w:lang w:eastAsia="ru-RU"/>
        </w:rPr>
        <w:t>ирательную комиссию Галичского</w:t>
      </w:r>
      <w:r w:rsidRPr="00393B7E">
        <w:rPr>
          <w:rFonts w:ascii="Times New Roman" w:eastAsia="Times New Roman" w:hAnsi="Times New Roman" w:cs="Times New Roman"/>
          <w:color w:val="000000"/>
          <w:sz w:val="28"/>
          <w:szCs w:val="28"/>
          <w:lang w:eastAsia="ru-RU"/>
        </w:rPr>
        <w:t xml:space="preserve"> района Костромской области в период избирательных кампаний по выборам депутатов Государственной Думы Федерального Собрания Росси</w:t>
      </w:r>
      <w:r w:rsidR="00B12212">
        <w:rPr>
          <w:rFonts w:ascii="Times New Roman" w:eastAsia="Times New Roman" w:hAnsi="Times New Roman" w:cs="Times New Roman"/>
          <w:color w:val="000000"/>
          <w:sz w:val="28"/>
          <w:szCs w:val="28"/>
          <w:lang w:eastAsia="ru-RU"/>
        </w:rPr>
        <w:t>йской Федерации седьмого созыва</w:t>
      </w:r>
      <w:r w:rsidRPr="00393B7E">
        <w:rPr>
          <w:rFonts w:ascii="Times New Roman" w:eastAsia="Times New Roman" w:hAnsi="Times New Roman" w:cs="Times New Roman"/>
          <w:color w:val="000000"/>
          <w:sz w:val="28"/>
          <w:szCs w:val="28"/>
          <w:lang w:eastAsia="ru-RU"/>
        </w:rPr>
        <w:t xml:space="preserve"> в единый день голосования 18 сентября 2016 года (далее – Рабочая группа).</w:t>
      </w:r>
      <w:proofErr w:type="gramEnd"/>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 xml:space="preserve">2. </w:t>
      </w:r>
      <w:proofErr w:type="gramStart"/>
      <w:r w:rsidRPr="00393B7E">
        <w:rPr>
          <w:rFonts w:ascii="Times New Roman" w:eastAsia="Times New Roman" w:hAnsi="Times New Roman" w:cs="Times New Roman"/>
          <w:color w:val="000000"/>
          <w:sz w:val="28"/>
          <w:szCs w:val="28"/>
          <w:lang w:eastAsia="ru-RU"/>
        </w:rPr>
        <w:t>Рабочая группа образуется в целях реализации полномочий территориальной изб</w:t>
      </w:r>
      <w:r w:rsidR="00B12212">
        <w:rPr>
          <w:rFonts w:ascii="Times New Roman" w:eastAsia="Times New Roman" w:hAnsi="Times New Roman" w:cs="Times New Roman"/>
          <w:color w:val="000000"/>
          <w:sz w:val="28"/>
          <w:szCs w:val="28"/>
          <w:lang w:eastAsia="ru-RU"/>
        </w:rPr>
        <w:t>ирательной комиссии Галичского</w:t>
      </w:r>
      <w:r w:rsidRPr="00393B7E">
        <w:rPr>
          <w:rFonts w:ascii="Times New Roman" w:eastAsia="Times New Roman" w:hAnsi="Times New Roman" w:cs="Times New Roman"/>
          <w:color w:val="000000"/>
          <w:sz w:val="28"/>
          <w:szCs w:val="28"/>
          <w:lang w:eastAsia="ru-RU"/>
        </w:rPr>
        <w:t xml:space="preserve"> района Костромской области (далее – Комиссия) по контролю за соблюдением избирательных прав граждан на территории Костромского муниципального района в период избирательных кампаний по выборам депутатов Государственной Думы Федерального Собрания Российской Федера</w:t>
      </w:r>
      <w:r w:rsidR="00B12212">
        <w:rPr>
          <w:rFonts w:ascii="Times New Roman" w:eastAsia="Times New Roman" w:hAnsi="Times New Roman" w:cs="Times New Roman"/>
          <w:color w:val="000000"/>
          <w:sz w:val="28"/>
          <w:szCs w:val="28"/>
          <w:lang w:eastAsia="ru-RU"/>
        </w:rPr>
        <w:t xml:space="preserve">ции седьмого созыва </w:t>
      </w:r>
      <w:r w:rsidRPr="00393B7E">
        <w:rPr>
          <w:rFonts w:ascii="Times New Roman" w:eastAsia="Times New Roman" w:hAnsi="Times New Roman" w:cs="Times New Roman"/>
          <w:color w:val="000000"/>
          <w:sz w:val="28"/>
          <w:szCs w:val="28"/>
          <w:lang w:eastAsia="ru-RU"/>
        </w:rPr>
        <w:t>в единый день голосования 18 сентября 2016 года.</w:t>
      </w:r>
      <w:proofErr w:type="gramEnd"/>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В своей деятельности Рабочая группа руководствуется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Избирательным кодексом Костромской области, Регламентом и иными нормативными актами Комиссии</w:t>
      </w:r>
      <w:r w:rsidR="00B12212">
        <w:rPr>
          <w:rFonts w:ascii="Times New Roman" w:eastAsia="Times New Roman" w:hAnsi="Times New Roman" w:cs="Times New Roman"/>
          <w:color w:val="000000"/>
          <w:sz w:val="28"/>
          <w:szCs w:val="28"/>
          <w:lang w:eastAsia="ru-RU"/>
        </w:rPr>
        <w:t>,</w:t>
      </w:r>
      <w:r w:rsidRPr="00393B7E">
        <w:rPr>
          <w:rFonts w:ascii="Times New Roman" w:eastAsia="Times New Roman" w:hAnsi="Times New Roman" w:cs="Times New Roman"/>
          <w:color w:val="000000"/>
          <w:sz w:val="28"/>
          <w:szCs w:val="28"/>
          <w:lang w:eastAsia="ru-RU"/>
        </w:rPr>
        <w:t xml:space="preserve"> а также настоящим Положением.</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3. Рабочей группой осуществляется предварительное рассмотрение поступивших в Комиссию жалоб (заявлений). Жалобы (заявления) граждан рассматриваются Рабочей группой по поручению председателя Комиссии, а в его отсутствие – заместителя председателя Комиссии.</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lastRenderedPageBreak/>
        <w:t>Жалобы (заявления), первоначально направленные на рассмотрение членам Комиссии, могут быть внесены на заседание Рабочей группы по согласованию с руководителем Рабочей группы.</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4. Заседание Рабочей группы созывается по мере необходимости ее руководителем (в случае его отсутствия – заместителем руководителя Рабочей группы). Деятельность Рабочей группы осуществляется коллегиально, на основе открытого обсуждения и решения вопросов.</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5. Подготовка к заседаниям Рабочей группы ведется в соответствии с поручениями руководителя Рабочей группы секретарем Рабочей группы. 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председательствует на заседаниях.</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При отсутствии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председателем Комиссии член Рабочей группы.</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6. Заседание Рабочей группы является правомочным, если на нем присутствует большинство от утвержденного состава Рабочей группы.</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В заседании Рабочей группы вправе принимать участие автор жалобы (заявления) (далее – заявитель), представитель соответствующей избирательной комиссии,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каждого представителя заинтересованной стороны должны быть оформлены в установленном законом порядке. При условии согласия заинтересованных сторон заседание Рабочей группы может проводиться в режиме видеоконференции.</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lastRenderedPageBreak/>
        <w:t>Для рассмотрения выносимых на заседание Рабочей группы вопросов могут приглашаться представители органов государственной власти, иных государственных органов, органов местного самоуправления, избирательных комиссий, кандидатов, избирательных объединений, организаций, осуществляющих выпуск средств массовой информации, а также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7.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8.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 xml:space="preserve">9. </w:t>
      </w:r>
      <w:proofErr w:type="gramStart"/>
      <w:r w:rsidRPr="00393B7E">
        <w:rPr>
          <w:rFonts w:ascii="Times New Roman" w:eastAsia="Times New Roman" w:hAnsi="Times New Roman" w:cs="Times New Roman"/>
          <w:color w:val="000000"/>
          <w:sz w:val="28"/>
          <w:szCs w:val="28"/>
          <w:lang w:eastAsia="ru-RU"/>
        </w:rPr>
        <w:t>По поручению руководителя Рабочей группы секретарь Рабочей группы после принятия решения руководителем Рабочей группы о вынесении вопроса на заседание Рабочей группы обеспечивает членов Рабочей группы всеми поступившими в Комиссию по рассматриваемой жалобе (заявлению) материалами, извещает членов Рабочей группы о дате и времени заседания, обеспечивает направление извещений заинтересованным сторонам и пропуск приглашенных лиц, участвующих в заседании Рабочей группы, составляет список участников</w:t>
      </w:r>
      <w:proofErr w:type="gramEnd"/>
      <w:r w:rsidRPr="00393B7E">
        <w:rPr>
          <w:rFonts w:ascii="Times New Roman" w:eastAsia="Times New Roman" w:hAnsi="Times New Roman" w:cs="Times New Roman"/>
          <w:color w:val="000000"/>
          <w:sz w:val="28"/>
          <w:szCs w:val="28"/>
          <w:lang w:eastAsia="ru-RU"/>
        </w:rPr>
        <w:t xml:space="preserve"> заседания, в том числе приглашенных, регистрирует участников заседания.</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10. На заседании Рабочей группы ведется протокол. Протокол заседания Рабочей группы ведется секретарем Рабочей группы. В протоколе указываются: дата и повестка дня заседания,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результатам рассмотрения вопросов на заседании Рабочей группы принимается решение Рабочей группы, которое также отражается в протоколе заседания Рабочей группы.</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Решение Рабочей группы носит рекомендательный характер.</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lastRenderedPageBreak/>
        <w:t>11. 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и обладающих правом голоса членов Рабочей группы открытым голосованием.</w:t>
      </w:r>
      <w:r w:rsidRPr="00393B7E">
        <w:rPr>
          <w:rFonts w:ascii="Arial" w:eastAsia="Times New Roman" w:hAnsi="Arial" w:cs="Arial"/>
          <w:color w:val="000000"/>
          <w:sz w:val="28"/>
          <w:lang w:eastAsia="ru-RU"/>
        </w:rPr>
        <w:t> </w:t>
      </w:r>
      <w:r w:rsidRPr="00393B7E">
        <w:rPr>
          <w:rFonts w:ascii="Times New Roman" w:eastAsia="Times New Roman" w:hAnsi="Times New Roman" w:cs="Times New Roman"/>
          <w:color w:val="000000"/>
          <w:sz w:val="28"/>
          <w:szCs w:val="28"/>
          <w:lang w:eastAsia="ru-RU"/>
        </w:rPr>
        <w:t>В случае равенства голосов «за» и «против» голос председательствующего на заседании Рабочей группы является решающим.</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12. Протокол заседания Рабочей группы подписывают руководитель и секретарь Рабочей группы (председательствующий и секретарь заседания).</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Протоколы заседаний и другие материалы Рабочей группы хранятся у секретаря Рабочей группы, а по окончании избирательной кампании передаются территориальной избирательной комиссии, осуществляющей организацию хранения указанных документов в течение срока, установленного номенклатурой дел Комиссии.</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13. На основании принятых Рабочей группой решений в установленном порядке готовится соответствующий проект постановления Комиссии, проект ответа заявителю.</w:t>
      </w:r>
    </w:p>
    <w:p w:rsidR="00393B7E" w:rsidRPr="00393B7E" w:rsidRDefault="00393B7E" w:rsidP="00393B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93B7E">
        <w:rPr>
          <w:rFonts w:ascii="Times New Roman" w:eastAsia="Times New Roman" w:hAnsi="Times New Roman" w:cs="Times New Roman"/>
          <w:color w:val="000000"/>
          <w:sz w:val="28"/>
          <w:szCs w:val="28"/>
          <w:lang w:eastAsia="ru-RU"/>
        </w:rPr>
        <w:t>14. Заседание Рабочей группы, как правило, проходит накануне дня заседания Комиссии, на котором должна рассматриваться жалоба заявителя.</w:t>
      </w:r>
    </w:p>
    <w:p w:rsidR="00393B7E" w:rsidRPr="00393B7E" w:rsidRDefault="00393B7E" w:rsidP="00393B7E">
      <w:pPr>
        <w:tabs>
          <w:tab w:val="left" w:pos="2880"/>
        </w:tabs>
        <w:jc w:val="center"/>
      </w:pPr>
    </w:p>
    <w:sectPr w:rsidR="00393B7E" w:rsidRPr="00393B7E" w:rsidSect="00787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1366D"/>
    <w:rsid w:val="00393B7E"/>
    <w:rsid w:val="007873EA"/>
    <w:rsid w:val="00A1366D"/>
    <w:rsid w:val="00B1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1366D"/>
  </w:style>
  <w:style w:type="paragraph" w:customStyle="1" w:styleId="p3">
    <w:name w:val="p3"/>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366D"/>
  </w:style>
  <w:style w:type="paragraph" w:customStyle="1" w:styleId="p5">
    <w:name w:val="p5"/>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1366D"/>
  </w:style>
  <w:style w:type="character" w:customStyle="1" w:styleId="s4">
    <w:name w:val="s4"/>
    <w:basedOn w:val="a0"/>
    <w:rsid w:val="00A1366D"/>
  </w:style>
  <w:style w:type="paragraph" w:customStyle="1" w:styleId="p6">
    <w:name w:val="p6"/>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13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93B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393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393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755816">
      <w:bodyDiv w:val="1"/>
      <w:marLeft w:val="0"/>
      <w:marRight w:val="0"/>
      <w:marTop w:val="0"/>
      <w:marBottom w:val="0"/>
      <w:divBdr>
        <w:top w:val="none" w:sz="0" w:space="0" w:color="auto"/>
        <w:left w:val="none" w:sz="0" w:space="0" w:color="auto"/>
        <w:bottom w:val="none" w:sz="0" w:space="0" w:color="auto"/>
        <w:right w:val="none" w:sz="0" w:space="0" w:color="auto"/>
      </w:divBdr>
    </w:div>
    <w:div w:id="13044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2016-06-30T13:26:00Z</dcterms:created>
  <dcterms:modified xsi:type="dcterms:W3CDTF">2016-06-30T13:59:00Z</dcterms:modified>
</cp:coreProperties>
</file>