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4C" w:rsidRDefault="005B074C" w:rsidP="005B074C">
      <w:pPr>
        <w:pStyle w:val="a5"/>
        <w:spacing w:after="0"/>
        <w:jc w:val="center"/>
        <w:rPr>
          <w:b/>
          <w:spacing w:val="16"/>
        </w:rPr>
      </w:pPr>
      <w:r>
        <w:rPr>
          <w:b/>
          <w:spacing w:val="16"/>
        </w:rPr>
        <w:t>ТЕРРИТОРИАЛЬНАЯ ИЗБИРАТЕЛЬНАЯ КОМИССИЯ</w:t>
      </w:r>
    </w:p>
    <w:p w:rsidR="005B074C" w:rsidRDefault="005B074C" w:rsidP="005B074C">
      <w:pPr>
        <w:pStyle w:val="a5"/>
        <w:spacing w:after="0"/>
        <w:jc w:val="center"/>
        <w:rPr>
          <w:b/>
          <w:spacing w:val="16"/>
          <w:sz w:val="16"/>
          <w:szCs w:val="16"/>
        </w:rPr>
      </w:pPr>
    </w:p>
    <w:p w:rsidR="005B074C" w:rsidRDefault="005B074C" w:rsidP="005B074C">
      <w:pPr>
        <w:pStyle w:val="a5"/>
        <w:spacing w:after="0"/>
        <w:jc w:val="center"/>
        <w:rPr>
          <w:b/>
          <w:spacing w:val="16"/>
          <w:sz w:val="28"/>
        </w:rPr>
      </w:pPr>
      <w:r>
        <w:rPr>
          <w:b/>
          <w:spacing w:val="16"/>
        </w:rPr>
        <w:t>ГАЛИЧСКОГО РАЙОНА КОСТРОМСКОЙ ОБЛАСТИ</w:t>
      </w:r>
    </w:p>
    <w:p w:rsidR="005B074C" w:rsidRDefault="005B074C" w:rsidP="005B074C">
      <w:pPr>
        <w:pStyle w:val="a5"/>
        <w:spacing w:after="240"/>
        <w:jc w:val="center"/>
        <w:rPr>
          <w:b/>
          <w:spacing w:val="12"/>
          <w:sz w:val="16"/>
          <w:szCs w:val="16"/>
        </w:rPr>
      </w:pPr>
    </w:p>
    <w:p w:rsidR="005B074C" w:rsidRDefault="005B074C" w:rsidP="005B074C">
      <w:pPr>
        <w:pStyle w:val="a5"/>
        <w:spacing w:after="240"/>
        <w:jc w:val="center"/>
        <w:rPr>
          <w:rFonts w:cs="Arial"/>
          <w:bCs/>
          <w:i/>
          <w:iCs/>
          <w:spacing w:val="12"/>
          <w:sz w:val="20"/>
        </w:rPr>
      </w:pPr>
      <w:r>
        <w:rPr>
          <w:b/>
          <w:spacing w:val="12"/>
          <w:sz w:val="28"/>
        </w:rPr>
        <w:t>ПОСТАНОВЛЕНИЕ</w:t>
      </w:r>
    </w:p>
    <w:p w:rsidR="005B074C" w:rsidRDefault="005B074C" w:rsidP="005B074C">
      <w:pPr>
        <w:pStyle w:val="7"/>
        <w:rPr>
          <w:rFonts w:ascii="Times New Roman" w:hAnsi="Times New Roman"/>
          <w:sz w:val="26"/>
          <w:szCs w:val="26"/>
        </w:rPr>
      </w:pPr>
      <w:r>
        <w:rPr>
          <w:rFonts w:ascii="Times New Roman" w:hAnsi="Times New Roman"/>
          <w:sz w:val="26"/>
          <w:szCs w:val="26"/>
        </w:rPr>
        <w:t>от 17 августа 2016 года                                                                             № 33</w:t>
      </w:r>
    </w:p>
    <w:p w:rsidR="005B074C" w:rsidRDefault="005B074C" w:rsidP="005B074C">
      <w:pPr>
        <w:jc w:val="center"/>
        <w:rPr>
          <w:sz w:val="28"/>
          <w:szCs w:val="28"/>
        </w:rPr>
      </w:pPr>
    </w:p>
    <w:p w:rsidR="005B074C" w:rsidRDefault="005B074C" w:rsidP="005B074C">
      <w:pPr>
        <w:jc w:val="center"/>
        <w:rPr>
          <w:sz w:val="28"/>
          <w:szCs w:val="28"/>
        </w:rPr>
      </w:pPr>
      <w:r>
        <w:rPr>
          <w:sz w:val="28"/>
          <w:szCs w:val="28"/>
        </w:rPr>
        <w:t xml:space="preserve">О назначении членами участковых избирательных комиссий с правом </w:t>
      </w:r>
    </w:p>
    <w:p w:rsidR="005B074C" w:rsidRDefault="005B074C" w:rsidP="005B074C">
      <w:pPr>
        <w:jc w:val="center"/>
        <w:rPr>
          <w:sz w:val="28"/>
          <w:szCs w:val="28"/>
        </w:rPr>
      </w:pPr>
      <w:r>
        <w:rPr>
          <w:sz w:val="28"/>
          <w:szCs w:val="28"/>
        </w:rPr>
        <w:t xml:space="preserve">решающего голоса избирательных участков, участков референдума, </w:t>
      </w:r>
    </w:p>
    <w:p w:rsidR="005B074C" w:rsidRDefault="005B074C" w:rsidP="005B074C">
      <w:pPr>
        <w:jc w:val="center"/>
        <w:rPr>
          <w:sz w:val="28"/>
          <w:szCs w:val="28"/>
        </w:rPr>
      </w:pPr>
      <w:proofErr w:type="gramStart"/>
      <w:r>
        <w:rPr>
          <w:sz w:val="28"/>
          <w:szCs w:val="28"/>
        </w:rPr>
        <w:t>образованных</w:t>
      </w:r>
      <w:proofErr w:type="gramEnd"/>
      <w:r>
        <w:rPr>
          <w:sz w:val="28"/>
          <w:szCs w:val="28"/>
        </w:rPr>
        <w:t xml:space="preserve"> на территории Галичского муниципального района </w:t>
      </w:r>
    </w:p>
    <w:p w:rsidR="005B074C" w:rsidRDefault="005B074C" w:rsidP="005B074C">
      <w:pPr>
        <w:jc w:val="center"/>
        <w:rPr>
          <w:sz w:val="28"/>
          <w:szCs w:val="28"/>
        </w:rPr>
      </w:pPr>
      <w:r>
        <w:rPr>
          <w:sz w:val="28"/>
          <w:szCs w:val="28"/>
        </w:rPr>
        <w:t xml:space="preserve">Костромской области сроком на пять лет из резерва составов </w:t>
      </w:r>
    </w:p>
    <w:p w:rsidR="005B074C" w:rsidRDefault="005B074C" w:rsidP="005B074C">
      <w:pPr>
        <w:jc w:val="center"/>
        <w:rPr>
          <w:sz w:val="28"/>
          <w:szCs w:val="28"/>
        </w:rPr>
      </w:pPr>
      <w:r>
        <w:rPr>
          <w:sz w:val="28"/>
          <w:szCs w:val="28"/>
        </w:rPr>
        <w:t xml:space="preserve">участковых комиссий </w:t>
      </w:r>
      <w:proofErr w:type="gramStart"/>
      <w:r>
        <w:rPr>
          <w:sz w:val="28"/>
          <w:szCs w:val="28"/>
        </w:rPr>
        <w:t>вместо</w:t>
      </w:r>
      <w:proofErr w:type="gramEnd"/>
      <w:r>
        <w:rPr>
          <w:sz w:val="28"/>
          <w:szCs w:val="28"/>
        </w:rPr>
        <w:t xml:space="preserve"> выбывших</w:t>
      </w:r>
    </w:p>
    <w:p w:rsidR="005B074C" w:rsidRDefault="005B074C" w:rsidP="005B074C">
      <w:pPr>
        <w:pStyle w:val="BlockText"/>
        <w:widowControl/>
        <w:ind w:left="0" w:right="0" w:firstLine="709"/>
        <w:jc w:val="both"/>
        <w:rPr>
          <w:b w:val="0"/>
          <w:szCs w:val="28"/>
        </w:rPr>
      </w:pPr>
    </w:p>
    <w:p w:rsidR="005B074C" w:rsidRDefault="005B074C" w:rsidP="005B074C">
      <w:pPr>
        <w:pStyle w:val="BlockText"/>
        <w:widowControl/>
        <w:spacing w:line="360" w:lineRule="auto"/>
        <w:ind w:left="0" w:right="0" w:firstLine="709"/>
        <w:jc w:val="both"/>
        <w:rPr>
          <w:b w:val="0"/>
          <w:szCs w:val="28"/>
        </w:rPr>
      </w:pPr>
      <w:proofErr w:type="gramStart"/>
      <w:r>
        <w:rPr>
          <w:b w:val="0"/>
          <w:szCs w:val="28"/>
        </w:rPr>
        <w:t xml:space="preserve">Руководствуясь пунктом 27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 152/1137-6 (в редакции постановления Центральной избирательной комиссии Российской Федерации от 26 марта 2014 года № 223/1436-6), </w:t>
      </w:r>
      <w:r>
        <w:rPr>
          <w:b w:val="0"/>
          <w:spacing w:val="-2"/>
          <w:szCs w:val="28"/>
        </w:rPr>
        <w:t xml:space="preserve">территориальная избирательная комиссия Галичского района </w:t>
      </w:r>
      <w:r>
        <w:rPr>
          <w:spacing w:val="-2"/>
          <w:szCs w:val="28"/>
        </w:rPr>
        <w:t>постановляет</w:t>
      </w:r>
      <w:r>
        <w:rPr>
          <w:b w:val="0"/>
          <w:spacing w:val="-2"/>
          <w:szCs w:val="28"/>
        </w:rPr>
        <w:t>:</w:t>
      </w:r>
      <w:proofErr w:type="gramEnd"/>
    </w:p>
    <w:p w:rsidR="005B074C" w:rsidRDefault="005B074C" w:rsidP="005B074C">
      <w:pPr>
        <w:pStyle w:val="BlockText"/>
        <w:widowControl/>
        <w:spacing w:line="360" w:lineRule="auto"/>
        <w:ind w:left="0" w:right="0" w:firstLine="709"/>
        <w:jc w:val="both"/>
        <w:rPr>
          <w:b w:val="0"/>
          <w:spacing w:val="-8"/>
          <w:sz w:val="24"/>
        </w:rPr>
      </w:pPr>
      <w:r>
        <w:rPr>
          <w:b w:val="0"/>
          <w:spacing w:val="-8"/>
          <w:szCs w:val="28"/>
        </w:rPr>
        <w:t xml:space="preserve">1. </w:t>
      </w:r>
      <w:proofErr w:type="gramStart"/>
      <w:r>
        <w:rPr>
          <w:b w:val="0"/>
          <w:spacing w:val="-8"/>
          <w:szCs w:val="28"/>
        </w:rPr>
        <w:t>Назначить членами участковых избирательных комиссий с правом решающего голоса избирательных участков, участков референдума, образованных на территории Галичского муниципального района Костромской области сроком на пять лет из резерва составов участковых комиссий, сформированного для территориальной избирательной комиссии  района вместо выбывших членов участковых избирательных комиссий:</w:t>
      </w:r>
      <w:r>
        <w:rPr>
          <w:b w:val="0"/>
          <w:spacing w:val="-8"/>
          <w:sz w:val="24"/>
        </w:rPr>
        <w:t xml:space="preserve"> </w:t>
      </w:r>
      <w:proofErr w:type="gramEnd"/>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790"/>
        <w:gridCol w:w="3204"/>
        <w:gridCol w:w="3651"/>
      </w:tblGrid>
      <w:tr w:rsidR="005B074C" w:rsidTr="005B074C">
        <w:trPr>
          <w:tblHeader/>
        </w:trPr>
        <w:tc>
          <w:tcPr>
            <w:tcW w:w="835" w:type="dxa"/>
            <w:tcBorders>
              <w:top w:val="single" w:sz="6" w:space="0" w:color="000000"/>
              <w:left w:val="single" w:sz="6" w:space="0" w:color="000000"/>
              <w:bottom w:val="single" w:sz="6" w:space="0" w:color="000000"/>
              <w:right w:val="single" w:sz="6" w:space="0" w:color="000000"/>
            </w:tcBorders>
            <w:hideMark/>
          </w:tcPr>
          <w:p w:rsidR="005B074C" w:rsidRDefault="005B074C">
            <w:pPr>
              <w:spacing w:line="276" w:lineRule="auto"/>
              <w:ind w:left="-60" w:right="-113"/>
              <w:jc w:val="center"/>
              <w:rPr>
                <w:sz w:val="20"/>
                <w:szCs w:val="20"/>
              </w:rPr>
            </w:pPr>
            <w:r>
              <w:rPr>
                <w:sz w:val="20"/>
                <w:szCs w:val="20"/>
              </w:rPr>
              <w:t>№ УИК</w:t>
            </w:r>
          </w:p>
        </w:tc>
        <w:tc>
          <w:tcPr>
            <w:tcW w:w="1790" w:type="dxa"/>
            <w:tcBorders>
              <w:top w:val="single" w:sz="6" w:space="0" w:color="000000"/>
              <w:left w:val="single" w:sz="6" w:space="0" w:color="000000"/>
              <w:bottom w:val="single" w:sz="6" w:space="0" w:color="000000"/>
              <w:right w:val="single" w:sz="6" w:space="0" w:color="000000"/>
            </w:tcBorders>
            <w:hideMark/>
          </w:tcPr>
          <w:p w:rsidR="005B074C" w:rsidRDefault="005B074C">
            <w:pPr>
              <w:spacing w:line="276" w:lineRule="auto"/>
              <w:ind w:left="-60" w:right="-113"/>
              <w:jc w:val="center"/>
              <w:rPr>
                <w:sz w:val="20"/>
                <w:szCs w:val="20"/>
              </w:rPr>
            </w:pPr>
            <w:r>
              <w:rPr>
                <w:sz w:val="20"/>
                <w:szCs w:val="20"/>
              </w:rPr>
              <w:t xml:space="preserve">Фамилия, имя, </w:t>
            </w:r>
          </w:p>
          <w:p w:rsidR="005B074C" w:rsidRDefault="005B074C">
            <w:pPr>
              <w:spacing w:line="276" w:lineRule="auto"/>
              <w:ind w:left="-60" w:right="-113"/>
              <w:jc w:val="center"/>
              <w:rPr>
                <w:sz w:val="20"/>
                <w:szCs w:val="20"/>
              </w:rPr>
            </w:pPr>
            <w:r>
              <w:rPr>
                <w:sz w:val="20"/>
                <w:szCs w:val="20"/>
              </w:rPr>
              <w:t>отчество</w:t>
            </w:r>
          </w:p>
        </w:tc>
        <w:tc>
          <w:tcPr>
            <w:tcW w:w="3204" w:type="dxa"/>
            <w:tcBorders>
              <w:top w:val="single" w:sz="6" w:space="0" w:color="000000"/>
              <w:left w:val="single" w:sz="6" w:space="0" w:color="000000"/>
              <w:bottom w:val="single" w:sz="6" w:space="0" w:color="000000"/>
              <w:right w:val="single" w:sz="6" w:space="0" w:color="000000"/>
            </w:tcBorders>
            <w:hideMark/>
          </w:tcPr>
          <w:p w:rsidR="005B074C" w:rsidRDefault="005B074C">
            <w:pPr>
              <w:spacing w:line="276" w:lineRule="auto"/>
              <w:ind w:left="-113" w:right="-113"/>
              <w:jc w:val="center"/>
              <w:rPr>
                <w:bCs/>
                <w:color w:val="000000"/>
                <w:sz w:val="20"/>
              </w:rPr>
            </w:pPr>
            <w:r>
              <w:rPr>
                <w:bCs/>
                <w:color w:val="000000"/>
                <w:sz w:val="20"/>
              </w:rPr>
              <w:t>Должность</w:t>
            </w:r>
          </w:p>
          <w:p w:rsidR="005B074C" w:rsidRDefault="005B074C">
            <w:pPr>
              <w:spacing w:line="276" w:lineRule="auto"/>
              <w:jc w:val="center"/>
              <w:rPr>
                <w:sz w:val="20"/>
                <w:szCs w:val="20"/>
              </w:rPr>
            </w:pPr>
            <w:r>
              <w:rPr>
                <w:bCs/>
                <w:color w:val="000000"/>
                <w:sz w:val="20"/>
              </w:rPr>
              <w:t>и место работы</w:t>
            </w:r>
          </w:p>
        </w:tc>
        <w:tc>
          <w:tcPr>
            <w:tcW w:w="3651" w:type="dxa"/>
            <w:tcBorders>
              <w:top w:val="single" w:sz="6" w:space="0" w:color="000000"/>
              <w:left w:val="single" w:sz="6" w:space="0" w:color="000000"/>
              <w:bottom w:val="single" w:sz="6" w:space="0" w:color="000000"/>
              <w:right w:val="single" w:sz="6" w:space="0" w:color="000000"/>
            </w:tcBorders>
            <w:hideMark/>
          </w:tcPr>
          <w:p w:rsidR="005B074C" w:rsidRDefault="005B074C">
            <w:pPr>
              <w:spacing w:line="276" w:lineRule="auto"/>
              <w:jc w:val="center"/>
              <w:rPr>
                <w:sz w:val="20"/>
                <w:szCs w:val="20"/>
              </w:rPr>
            </w:pPr>
            <w:proofErr w:type="gramStart"/>
            <w:r>
              <w:rPr>
                <w:sz w:val="20"/>
                <w:szCs w:val="20"/>
              </w:rPr>
              <w:t xml:space="preserve">Кем предложен в резерв составов </w:t>
            </w:r>
            <w:r>
              <w:rPr>
                <w:sz w:val="20"/>
                <w:szCs w:val="20"/>
              </w:rPr>
              <w:br/>
              <w:t>участковых комиссий</w:t>
            </w:r>
            <w:proofErr w:type="gramEnd"/>
          </w:p>
        </w:tc>
      </w:tr>
      <w:tr w:rsidR="005B074C" w:rsidTr="005B074C">
        <w:tc>
          <w:tcPr>
            <w:tcW w:w="835"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jc w:val="center"/>
              <w:rPr>
                <w:sz w:val="28"/>
                <w:szCs w:val="28"/>
              </w:rPr>
            </w:pPr>
            <w:r>
              <w:rPr>
                <w:sz w:val="28"/>
                <w:szCs w:val="28"/>
              </w:rPr>
              <w:t>82</w:t>
            </w:r>
          </w:p>
        </w:tc>
        <w:tc>
          <w:tcPr>
            <w:tcW w:w="1790"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rPr>
                <w:color w:val="000000"/>
                <w:sz w:val="28"/>
                <w:szCs w:val="28"/>
              </w:rPr>
            </w:pPr>
            <w:r>
              <w:rPr>
                <w:color w:val="000000"/>
                <w:sz w:val="28"/>
                <w:szCs w:val="28"/>
              </w:rPr>
              <w:t>Поспелова</w:t>
            </w:r>
          </w:p>
          <w:p w:rsidR="005B074C" w:rsidRDefault="005B074C">
            <w:pPr>
              <w:spacing w:line="276" w:lineRule="auto"/>
              <w:rPr>
                <w:color w:val="000000"/>
                <w:sz w:val="28"/>
                <w:szCs w:val="28"/>
              </w:rPr>
            </w:pPr>
            <w:r>
              <w:rPr>
                <w:color w:val="000000"/>
                <w:sz w:val="28"/>
                <w:szCs w:val="28"/>
              </w:rPr>
              <w:t>Светлана Сергеевна</w:t>
            </w:r>
          </w:p>
        </w:tc>
        <w:tc>
          <w:tcPr>
            <w:tcW w:w="3204"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rPr>
                <w:color w:val="000000"/>
                <w:spacing w:val="-2"/>
                <w:sz w:val="28"/>
                <w:szCs w:val="28"/>
              </w:rPr>
            </w:pPr>
            <w:r>
              <w:rPr>
                <w:color w:val="000000"/>
                <w:spacing w:val="-2"/>
                <w:sz w:val="28"/>
                <w:szCs w:val="28"/>
              </w:rPr>
              <w:t>Продавец;  ООО «Добрый»</w:t>
            </w:r>
          </w:p>
        </w:tc>
        <w:tc>
          <w:tcPr>
            <w:tcW w:w="3651"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rPr>
                <w:color w:val="000000"/>
                <w:spacing w:val="-2"/>
                <w:sz w:val="28"/>
                <w:szCs w:val="28"/>
              </w:rPr>
            </w:pPr>
            <w:r>
              <w:rPr>
                <w:color w:val="000000"/>
                <w:spacing w:val="-2"/>
                <w:sz w:val="28"/>
                <w:szCs w:val="28"/>
              </w:rPr>
              <w:t>собранием избирателей по месту жительства</w:t>
            </w:r>
          </w:p>
        </w:tc>
      </w:tr>
      <w:tr w:rsidR="005B074C" w:rsidTr="005B074C">
        <w:tc>
          <w:tcPr>
            <w:tcW w:w="835"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jc w:val="center"/>
              <w:rPr>
                <w:sz w:val="28"/>
                <w:szCs w:val="28"/>
              </w:rPr>
            </w:pPr>
            <w:r>
              <w:rPr>
                <w:sz w:val="28"/>
                <w:szCs w:val="28"/>
              </w:rPr>
              <w:t>88</w:t>
            </w:r>
          </w:p>
        </w:tc>
        <w:tc>
          <w:tcPr>
            <w:tcW w:w="1790"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rPr>
                <w:color w:val="000000"/>
                <w:sz w:val="28"/>
                <w:szCs w:val="28"/>
              </w:rPr>
            </w:pPr>
            <w:r>
              <w:rPr>
                <w:color w:val="000000"/>
                <w:sz w:val="28"/>
                <w:szCs w:val="28"/>
              </w:rPr>
              <w:t>Корсакова</w:t>
            </w:r>
          </w:p>
          <w:p w:rsidR="005B074C" w:rsidRDefault="005B074C">
            <w:pPr>
              <w:spacing w:line="276" w:lineRule="auto"/>
              <w:rPr>
                <w:color w:val="000000"/>
                <w:sz w:val="28"/>
                <w:szCs w:val="28"/>
              </w:rPr>
            </w:pPr>
            <w:r>
              <w:rPr>
                <w:color w:val="000000"/>
                <w:sz w:val="28"/>
                <w:szCs w:val="28"/>
              </w:rPr>
              <w:t>Татьяна</w:t>
            </w:r>
          </w:p>
          <w:p w:rsidR="005B074C" w:rsidRDefault="005B074C">
            <w:pPr>
              <w:spacing w:line="276" w:lineRule="auto"/>
              <w:rPr>
                <w:color w:val="000000"/>
                <w:sz w:val="28"/>
                <w:szCs w:val="28"/>
              </w:rPr>
            </w:pPr>
            <w:r>
              <w:rPr>
                <w:color w:val="000000"/>
                <w:sz w:val="28"/>
                <w:szCs w:val="28"/>
              </w:rPr>
              <w:t xml:space="preserve">Владимировна </w:t>
            </w:r>
          </w:p>
          <w:p w:rsidR="005B074C" w:rsidRDefault="005B074C">
            <w:pPr>
              <w:spacing w:line="276" w:lineRule="auto"/>
              <w:rPr>
                <w:color w:val="000000"/>
                <w:sz w:val="28"/>
                <w:szCs w:val="28"/>
              </w:rPr>
            </w:pPr>
          </w:p>
        </w:tc>
        <w:tc>
          <w:tcPr>
            <w:tcW w:w="3204" w:type="dxa"/>
            <w:tcBorders>
              <w:top w:val="single" w:sz="4" w:space="0" w:color="auto"/>
              <w:left w:val="single" w:sz="4" w:space="0" w:color="auto"/>
              <w:bottom w:val="single" w:sz="4" w:space="0" w:color="auto"/>
              <w:right w:val="single" w:sz="4" w:space="0" w:color="auto"/>
            </w:tcBorders>
            <w:hideMark/>
          </w:tcPr>
          <w:p w:rsidR="005B074C" w:rsidRDefault="00906CA1">
            <w:pPr>
              <w:spacing w:line="276" w:lineRule="auto"/>
              <w:rPr>
                <w:color w:val="000000"/>
                <w:sz w:val="28"/>
                <w:szCs w:val="28"/>
              </w:rPr>
            </w:pPr>
            <w:r>
              <w:rPr>
                <w:color w:val="000000"/>
                <w:sz w:val="28"/>
                <w:szCs w:val="28"/>
              </w:rPr>
              <w:lastRenderedPageBreak/>
              <w:t xml:space="preserve">Дежурный по переезду; Костромская дистанция пути – структурное подразделение Северной </w:t>
            </w:r>
            <w:r>
              <w:rPr>
                <w:color w:val="000000"/>
                <w:sz w:val="28"/>
                <w:szCs w:val="28"/>
              </w:rPr>
              <w:lastRenderedPageBreak/>
              <w:t>дирекции инфраструктуры – структурного подразделения Северной железной дороги филиала ОАО РЖД</w:t>
            </w:r>
          </w:p>
        </w:tc>
        <w:tc>
          <w:tcPr>
            <w:tcW w:w="3651" w:type="dxa"/>
            <w:tcBorders>
              <w:top w:val="single" w:sz="4" w:space="0" w:color="auto"/>
              <w:left w:val="single" w:sz="4" w:space="0" w:color="auto"/>
              <w:bottom w:val="single" w:sz="4" w:space="0" w:color="auto"/>
              <w:right w:val="single" w:sz="4" w:space="0" w:color="auto"/>
            </w:tcBorders>
            <w:hideMark/>
          </w:tcPr>
          <w:p w:rsidR="005B074C" w:rsidRDefault="005B074C">
            <w:pPr>
              <w:spacing w:line="276" w:lineRule="auto"/>
              <w:rPr>
                <w:color w:val="000000"/>
                <w:sz w:val="28"/>
                <w:szCs w:val="28"/>
              </w:rPr>
            </w:pPr>
            <w:r>
              <w:rPr>
                <w:color w:val="000000"/>
                <w:sz w:val="28"/>
                <w:szCs w:val="28"/>
              </w:rPr>
              <w:lastRenderedPageBreak/>
              <w:t>собранием избирателей по месту жительства</w:t>
            </w:r>
          </w:p>
        </w:tc>
      </w:tr>
      <w:tr w:rsidR="00906CA1" w:rsidTr="005B074C">
        <w:tc>
          <w:tcPr>
            <w:tcW w:w="835" w:type="dxa"/>
            <w:tcBorders>
              <w:top w:val="single" w:sz="4" w:space="0" w:color="auto"/>
              <w:left w:val="single" w:sz="4" w:space="0" w:color="auto"/>
              <w:bottom w:val="single" w:sz="4" w:space="0" w:color="auto"/>
              <w:right w:val="single" w:sz="4" w:space="0" w:color="auto"/>
            </w:tcBorders>
            <w:hideMark/>
          </w:tcPr>
          <w:p w:rsidR="00906CA1" w:rsidRDefault="00906CA1">
            <w:pPr>
              <w:spacing w:line="276" w:lineRule="auto"/>
              <w:jc w:val="center"/>
              <w:rPr>
                <w:sz w:val="28"/>
                <w:szCs w:val="28"/>
              </w:rPr>
            </w:pPr>
            <w:r>
              <w:rPr>
                <w:sz w:val="28"/>
                <w:szCs w:val="28"/>
              </w:rPr>
              <w:lastRenderedPageBreak/>
              <w:t>88</w:t>
            </w:r>
          </w:p>
        </w:tc>
        <w:tc>
          <w:tcPr>
            <w:tcW w:w="1790" w:type="dxa"/>
            <w:tcBorders>
              <w:top w:val="single" w:sz="4" w:space="0" w:color="auto"/>
              <w:left w:val="single" w:sz="4" w:space="0" w:color="auto"/>
              <w:bottom w:val="single" w:sz="4" w:space="0" w:color="auto"/>
              <w:right w:val="single" w:sz="4" w:space="0" w:color="auto"/>
            </w:tcBorders>
            <w:hideMark/>
          </w:tcPr>
          <w:p w:rsidR="00906CA1" w:rsidRDefault="00906CA1">
            <w:pPr>
              <w:spacing w:line="276" w:lineRule="auto"/>
              <w:rPr>
                <w:color w:val="000000"/>
                <w:sz w:val="28"/>
                <w:szCs w:val="28"/>
              </w:rPr>
            </w:pPr>
            <w:r>
              <w:rPr>
                <w:color w:val="000000"/>
                <w:sz w:val="28"/>
                <w:szCs w:val="28"/>
              </w:rPr>
              <w:t>Козлова</w:t>
            </w:r>
          </w:p>
          <w:p w:rsidR="00906CA1" w:rsidRDefault="00906CA1">
            <w:pPr>
              <w:spacing w:line="276" w:lineRule="auto"/>
              <w:rPr>
                <w:color w:val="000000"/>
                <w:sz w:val="28"/>
                <w:szCs w:val="28"/>
              </w:rPr>
            </w:pPr>
            <w:r>
              <w:rPr>
                <w:color w:val="000000"/>
                <w:sz w:val="28"/>
                <w:szCs w:val="28"/>
              </w:rPr>
              <w:t>Надежда</w:t>
            </w:r>
          </w:p>
          <w:p w:rsidR="00906CA1" w:rsidRDefault="00906CA1">
            <w:pPr>
              <w:spacing w:line="276" w:lineRule="auto"/>
              <w:rPr>
                <w:color w:val="000000"/>
                <w:sz w:val="28"/>
                <w:szCs w:val="28"/>
              </w:rPr>
            </w:pPr>
            <w:r>
              <w:rPr>
                <w:color w:val="000000"/>
                <w:sz w:val="28"/>
                <w:szCs w:val="28"/>
              </w:rPr>
              <w:t>Николаевна</w:t>
            </w:r>
          </w:p>
        </w:tc>
        <w:tc>
          <w:tcPr>
            <w:tcW w:w="3204" w:type="dxa"/>
            <w:tcBorders>
              <w:top w:val="single" w:sz="4" w:space="0" w:color="auto"/>
              <w:left w:val="single" w:sz="4" w:space="0" w:color="auto"/>
              <w:bottom w:val="single" w:sz="4" w:space="0" w:color="auto"/>
              <w:right w:val="single" w:sz="4" w:space="0" w:color="auto"/>
            </w:tcBorders>
            <w:hideMark/>
          </w:tcPr>
          <w:p w:rsidR="00906CA1" w:rsidRDefault="00906CA1">
            <w:pPr>
              <w:spacing w:line="276" w:lineRule="auto"/>
              <w:rPr>
                <w:color w:val="000000"/>
                <w:sz w:val="28"/>
                <w:szCs w:val="28"/>
              </w:rPr>
            </w:pPr>
            <w:r>
              <w:rPr>
                <w:color w:val="000000"/>
                <w:sz w:val="28"/>
                <w:szCs w:val="28"/>
              </w:rPr>
              <w:t xml:space="preserve">Начальник ОПС </w:t>
            </w:r>
            <w:proofErr w:type="spellStart"/>
            <w:r>
              <w:rPr>
                <w:color w:val="000000"/>
                <w:sz w:val="28"/>
                <w:szCs w:val="28"/>
              </w:rPr>
              <w:t>Пронино</w:t>
            </w:r>
            <w:proofErr w:type="spellEnd"/>
            <w:r>
              <w:rPr>
                <w:color w:val="000000"/>
                <w:sz w:val="28"/>
                <w:szCs w:val="28"/>
              </w:rPr>
              <w:t xml:space="preserve">;  Галичский </w:t>
            </w:r>
            <w:proofErr w:type="spellStart"/>
            <w:r>
              <w:rPr>
                <w:color w:val="000000"/>
                <w:sz w:val="28"/>
                <w:szCs w:val="28"/>
              </w:rPr>
              <w:t>почтамп</w:t>
            </w:r>
            <w:proofErr w:type="spellEnd"/>
          </w:p>
        </w:tc>
        <w:tc>
          <w:tcPr>
            <w:tcW w:w="3651" w:type="dxa"/>
            <w:tcBorders>
              <w:top w:val="single" w:sz="4" w:space="0" w:color="auto"/>
              <w:left w:val="single" w:sz="4" w:space="0" w:color="auto"/>
              <w:bottom w:val="single" w:sz="4" w:space="0" w:color="auto"/>
              <w:right w:val="single" w:sz="4" w:space="0" w:color="auto"/>
            </w:tcBorders>
            <w:hideMark/>
          </w:tcPr>
          <w:p w:rsidR="00906CA1" w:rsidRDefault="00906CA1">
            <w:pPr>
              <w:spacing w:line="276" w:lineRule="auto"/>
              <w:rPr>
                <w:color w:val="000000"/>
                <w:sz w:val="28"/>
                <w:szCs w:val="28"/>
              </w:rPr>
            </w:pPr>
            <w:r>
              <w:rPr>
                <w:color w:val="000000"/>
                <w:sz w:val="28"/>
                <w:szCs w:val="28"/>
              </w:rPr>
              <w:t>собранием избирателей по месту жительства</w:t>
            </w:r>
          </w:p>
        </w:tc>
      </w:tr>
      <w:tr w:rsidR="00906CA1" w:rsidTr="005B074C">
        <w:tc>
          <w:tcPr>
            <w:tcW w:w="835" w:type="dxa"/>
            <w:tcBorders>
              <w:top w:val="single" w:sz="4" w:space="0" w:color="auto"/>
              <w:left w:val="single" w:sz="4" w:space="0" w:color="auto"/>
              <w:bottom w:val="single" w:sz="4" w:space="0" w:color="auto"/>
              <w:right w:val="single" w:sz="4" w:space="0" w:color="auto"/>
            </w:tcBorders>
          </w:tcPr>
          <w:p w:rsidR="00906CA1" w:rsidRDefault="00906CA1">
            <w:pPr>
              <w:spacing w:line="276" w:lineRule="auto"/>
              <w:jc w:val="center"/>
              <w:rPr>
                <w:sz w:val="28"/>
                <w:szCs w:val="28"/>
              </w:rPr>
            </w:pPr>
            <w:r>
              <w:rPr>
                <w:sz w:val="28"/>
                <w:szCs w:val="28"/>
              </w:rPr>
              <w:t>92</w:t>
            </w:r>
          </w:p>
        </w:tc>
        <w:tc>
          <w:tcPr>
            <w:tcW w:w="1790" w:type="dxa"/>
            <w:tcBorders>
              <w:top w:val="single" w:sz="4" w:space="0" w:color="auto"/>
              <w:left w:val="single" w:sz="4" w:space="0" w:color="auto"/>
              <w:bottom w:val="single" w:sz="4" w:space="0" w:color="auto"/>
              <w:right w:val="single" w:sz="4" w:space="0" w:color="auto"/>
            </w:tcBorders>
          </w:tcPr>
          <w:p w:rsidR="00906CA1" w:rsidRDefault="00906CA1">
            <w:pPr>
              <w:spacing w:line="276" w:lineRule="auto"/>
              <w:rPr>
                <w:color w:val="000000"/>
                <w:sz w:val="28"/>
                <w:szCs w:val="28"/>
              </w:rPr>
            </w:pPr>
            <w:r>
              <w:rPr>
                <w:color w:val="000000"/>
                <w:sz w:val="28"/>
                <w:szCs w:val="28"/>
              </w:rPr>
              <w:t>Лопухина</w:t>
            </w:r>
          </w:p>
          <w:p w:rsidR="00906CA1" w:rsidRDefault="00906CA1">
            <w:pPr>
              <w:spacing w:line="276" w:lineRule="auto"/>
              <w:rPr>
                <w:color w:val="000000"/>
                <w:sz w:val="28"/>
                <w:szCs w:val="28"/>
              </w:rPr>
            </w:pPr>
            <w:r>
              <w:rPr>
                <w:color w:val="000000"/>
                <w:sz w:val="28"/>
                <w:szCs w:val="28"/>
              </w:rPr>
              <w:t>Ольга</w:t>
            </w:r>
          </w:p>
          <w:p w:rsidR="00906CA1" w:rsidRDefault="00906CA1">
            <w:pPr>
              <w:spacing w:line="276" w:lineRule="auto"/>
              <w:rPr>
                <w:color w:val="000000"/>
                <w:sz w:val="28"/>
                <w:szCs w:val="28"/>
              </w:rPr>
            </w:pPr>
            <w:r>
              <w:rPr>
                <w:color w:val="000000"/>
                <w:sz w:val="28"/>
                <w:szCs w:val="28"/>
              </w:rPr>
              <w:t>Николаевна</w:t>
            </w:r>
          </w:p>
        </w:tc>
        <w:tc>
          <w:tcPr>
            <w:tcW w:w="3204" w:type="dxa"/>
            <w:tcBorders>
              <w:top w:val="single" w:sz="4" w:space="0" w:color="auto"/>
              <w:left w:val="single" w:sz="4" w:space="0" w:color="auto"/>
              <w:bottom w:val="single" w:sz="4" w:space="0" w:color="auto"/>
              <w:right w:val="single" w:sz="4" w:space="0" w:color="auto"/>
            </w:tcBorders>
          </w:tcPr>
          <w:p w:rsidR="00906CA1" w:rsidRDefault="00626DF6">
            <w:pPr>
              <w:spacing w:line="276" w:lineRule="auto"/>
              <w:rPr>
                <w:color w:val="000000"/>
                <w:sz w:val="28"/>
                <w:szCs w:val="28"/>
              </w:rPr>
            </w:pPr>
            <w:r>
              <w:rPr>
                <w:color w:val="000000"/>
                <w:sz w:val="28"/>
                <w:szCs w:val="28"/>
              </w:rPr>
              <w:t>Медицинская сестра; ОГБУЗ Галичская окружная больница, МОУ Лопаревская СОШ</w:t>
            </w:r>
          </w:p>
        </w:tc>
        <w:tc>
          <w:tcPr>
            <w:tcW w:w="3651" w:type="dxa"/>
            <w:tcBorders>
              <w:top w:val="single" w:sz="4" w:space="0" w:color="auto"/>
              <w:left w:val="single" w:sz="4" w:space="0" w:color="auto"/>
              <w:bottom w:val="single" w:sz="4" w:space="0" w:color="auto"/>
              <w:right w:val="single" w:sz="4" w:space="0" w:color="auto"/>
            </w:tcBorders>
          </w:tcPr>
          <w:p w:rsidR="00906CA1" w:rsidRDefault="00626DF6">
            <w:pPr>
              <w:spacing w:line="276" w:lineRule="auto"/>
              <w:rPr>
                <w:color w:val="000000"/>
                <w:sz w:val="28"/>
                <w:szCs w:val="28"/>
              </w:rPr>
            </w:pPr>
            <w:r>
              <w:rPr>
                <w:color w:val="000000"/>
                <w:sz w:val="28"/>
                <w:szCs w:val="28"/>
              </w:rPr>
              <w:t>собранием избирателей по месту жительства</w:t>
            </w:r>
          </w:p>
        </w:tc>
      </w:tr>
      <w:tr w:rsidR="00626DF6" w:rsidTr="005B074C">
        <w:tc>
          <w:tcPr>
            <w:tcW w:w="835" w:type="dxa"/>
            <w:tcBorders>
              <w:top w:val="single" w:sz="4" w:space="0" w:color="auto"/>
              <w:left w:val="single" w:sz="4" w:space="0" w:color="auto"/>
              <w:bottom w:val="single" w:sz="4" w:space="0" w:color="auto"/>
              <w:right w:val="single" w:sz="4" w:space="0" w:color="auto"/>
            </w:tcBorders>
          </w:tcPr>
          <w:p w:rsidR="00626DF6" w:rsidRDefault="00626DF6">
            <w:pPr>
              <w:spacing w:line="276" w:lineRule="auto"/>
              <w:jc w:val="center"/>
              <w:rPr>
                <w:sz w:val="28"/>
                <w:szCs w:val="28"/>
              </w:rPr>
            </w:pPr>
            <w:r>
              <w:rPr>
                <w:sz w:val="28"/>
                <w:szCs w:val="28"/>
              </w:rPr>
              <w:t>94</w:t>
            </w:r>
          </w:p>
        </w:tc>
        <w:tc>
          <w:tcPr>
            <w:tcW w:w="1790" w:type="dxa"/>
            <w:tcBorders>
              <w:top w:val="single" w:sz="4" w:space="0" w:color="auto"/>
              <w:left w:val="single" w:sz="4" w:space="0" w:color="auto"/>
              <w:bottom w:val="single" w:sz="4" w:space="0" w:color="auto"/>
              <w:right w:val="single" w:sz="4" w:space="0" w:color="auto"/>
            </w:tcBorders>
          </w:tcPr>
          <w:p w:rsidR="00626DF6" w:rsidRDefault="00626DF6">
            <w:pPr>
              <w:spacing w:line="276" w:lineRule="auto"/>
              <w:rPr>
                <w:color w:val="000000"/>
                <w:sz w:val="28"/>
                <w:szCs w:val="28"/>
              </w:rPr>
            </w:pPr>
            <w:proofErr w:type="spellStart"/>
            <w:r>
              <w:rPr>
                <w:color w:val="000000"/>
                <w:sz w:val="28"/>
                <w:szCs w:val="28"/>
              </w:rPr>
              <w:t>Неделько</w:t>
            </w:r>
            <w:proofErr w:type="spellEnd"/>
            <w:r>
              <w:rPr>
                <w:color w:val="000000"/>
                <w:sz w:val="28"/>
                <w:szCs w:val="28"/>
              </w:rPr>
              <w:t xml:space="preserve"> Светлана Александровна</w:t>
            </w:r>
          </w:p>
        </w:tc>
        <w:tc>
          <w:tcPr>
            <w:tcW w:w="3204" w:type="dxa"/>
            <w:tcBorders>
              <w:top w:val="single" w:sz="4" w:space="0" w:color="auto"/>
              <w:left w:val="single" w:sz="4" w:space="0" w:color="auto"/>
              <w:bottom w:val="single" w:sz="4" w:space="0" w:color="auto"/>
              <w:right w:val="single" w:sz="4" w:space="0" w:color="auto"/>
            </w:tcBorders>
          </w:tcPr>
          <w:p w:rsidR="00626DF6" w:rsidRDefault="00E64D21">
            <w:pPr>
              <w:spacing w:line="276" w:lineRule="auto"/>
              <w:rPr>
                <w:color w:val="000000"/>
                <w:sz w:val="28"/>
                <w:szCs w:val="28"/>
              </w:rPr>
            </w:pPr>
            <w:r>
              <w:rPr>
                <w:color w:val="000000"/>
                <w:sz w:val="28"/>
                <w:szCs w:val="28"/>
              </w:rPr>
              <w:t>Уборщик служебных помещений; МОУ Россоловская ООШ Галичского района Костромской области</w:t>
            </w:r>
          </w:p>
        </w:tc>
        <w:tc>
          <w:tcPr>
            <w:tcW w:w="3651" w:type="dxa"/>
            <w:tcBorders>
              <w:top w:val="single" w:sz="4" w:space="0" w:color="auto"/>
              <w:left w:val="single" w:sz="4" w:space="0" w:color="auto"/>
              <w:bottom w:val="single" w:sz="4" w:space="0" w:color="auto"/>
              <w:right w:val="single" w:sz="4" w:space="0" w:color="auto"/>
            </w:tcBorders>
          </w:tcPr>
          <w:p w:rsidR="00626DF6" w:rsidRDefault="00E64D21">
            <w:pPr>
              <w:spacing w:line="276" w:lineRule="auto"/>
              <w:rPr>
                <w:color w:val="000000"/>
                <w:sz w:val="28"/>
                <w:szCs w:val="28"/>
              </w:rPr>
            </w:pPr>
            <w:r>
              <w:rPr>
                <w:color w:val="000000"/>
                <w:sz w:val="28"/>
                <w:szCs w:val="28"/>
              </w:rPr>
              <w:t>собранием избирателей по месту жительства</w:t>
            </w:r>
          </w:p>
        </w:tc>
      </w:tr>
    </w:tbl>
    <w:p w:rsidR="005B074C" w:rsidRDefault="005B074C" w:rsidP="005B074C">
      <w:pPr>
        <w:jc w:val="both"/>
        <w:rPr>
          <w:sz w:val="28"/>
          <w:szCs w:val="28"/>
        </w:rPr>
      </w:pPr>
    </w:p>
    <w:p w:rsidR="005B074C" w:rsidRDefault="005B074C" w:rsidP="005B074C">
      <w:pPr>
        <w:pStyle w:val="ConsNormal"/>
        <w:widowControl/>
        <w:spacing w:line="360" w:lineRule="auto"/>
        <w:ind w:firstLine="709"/>
        <w:jc w:val="both"/>
        <w:rPr>
          <w:rFonts w:ascii="Times New Roman" w:hAnsi="Times New Roman"/>
          <w:sz w:val="28"/>
          <w:szCs w:val="28"/>
        </w:rPr>
      </w:pPr>
      <w:r>
        <w:rPr>
          <w:rFonts w:ascii="Times New Roman" w:hAnsi="Times New Roman"/>
          <w:sz w:val="28"/>
          <w:szCs w:val="28"/>
        </w:rPr>
        <w:t xml:space="preserve">2. Направить настоящее постановление в избирательную комиссию Костромской области, в участковые избирательные комиссии избирательных участков №№ 88, </w:t>
      </w:r>
      <w:r w:rsidR="00E64D21">
        <w:rPr>
          <w:rFonts w:ascii="Times New Roman" w:hAnsi="Times New Roman"/>
          <w:sz w:val="28"/>
          <w:szCs w:val="28"/>
        </w:rPr>
        <w:t xml:space="preserve">92, </w:t>
      </w:r>
      <w:r>
        <w:rPr>
          <w:rFonts w:ascii="Times New Roman" w:hAnsi="Times New Roman"/>
          <w:sz w:val="28"/>
          <w:szCs w:val="28"/>
        </w:rPr>
        <w:t>94.</w:t>
      </w:r>
    </w:p>
    <w:p w:rsidR="005B074C" w:rsidRDefault="005B074C" w:rsidP="005B074C">
      <w:pPr>
        <w:pStyle w:val="a3"/>
        <w:spacing w:after="0" w:line="360" w:lineRule="auto"/>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в сети «Интернет» на странице территориальной избирательной комиссии Галичского района, находящейся на сайте администрации Галичского муниципального района Костромской области.</w:t>
      </w:r>
    </w:p>
    <w:p w:rsidR="005B074C" w:rsidRDefault="005B074C" w:rsidP="005B074C">
      <w:pPr>
        <w:pStyle w:val="a3"/>
        <w:spacing w:after="0"/>
        <w:ind w:firstLine="686"/>
        <w:rPr>
          <w:sz w:val="28"/>
          <w:szCs w:val="28"/>
        </w:rPr>
      </w:pPr>
    </w:p>
    <w:p w:rsidR="005B074C" w:rsidRDefault="005B074C" w:rsidP="005B074C">
      <w:pPr>
        <w:pStyle w:val="a3"/>
        <w:spacing w:after="0"/>
        <w:ind w:firstLine="686"/>
        <w:rPr>
          <w:sz w:val="28"/>
          <w:szCs w:val="28"/>
        </w:rPr>
      </w:pPr>
    </w:p>
    <w:p w:rsidR="005B074C" w:rsidRDefault="005B074C" w:rsidP="005B074C">
      <w:pPr>
        <w:pStyle w:val="a3"/>
        <w:spacing w:after="0"/>
        <w:ind w:firstLine="686"/>
        <w:rPr>
          <w:sz w:val="28"/>
          <w:szCs w:val="28"/>
        </w:rPr>
      </w:pPr>
      <w:r>
        <w:rPr>
          <w:sz w:val="28"/>
          <w:szCs w:val="28"/>
        </w:rPr>
        <w:t xml:space="preserve">Председатель </w:t>
      </w:r>
    </w:p>
    <w:p w:rsidR="005B074C" w:rsidRDefault="005B074C" w:rsidP="005B074C">
      <w:pPr>
        <w:pStyle w:val="a3"/>
        <w:spacing w:after="0"/>
        <w:rPr>
          <w:sz w:val="28"/>
          <w:szCs w:val="28"/>
        </w:rPr>
      </w:pPr>
      <w:proofErr w:type="gramStart"/>
      <w:r>
        <w:rPr>
          <w:sz w:val="28"/>
          <w:szCs w:val="28"/>
        </w:rPr>
        <w:t>избирательной</w:t>
      </w:r>
      <w:proofErr w:type="gramEnd"/>
      <w:r>
        <w:rPr>
          <w:sz w:val="28"/>
          <w:szCs w:val="28"/>
        </w:rPr>
        <w:t xml:space="preserve">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t>Н.Н.Румянцева</w:t>
      </w:r>
    </w:p>
    <w:p w:rsidR="005B074C" w:rsidRDefault="005B074C" w:rsidP="005B07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ind w:firstLine="709"/>
        <w:rPr>
          <w:sz w:val="28"/>
          <w:szCs w:val="28"/>
        </w:rPr>
      </w:pPr>
    </w:p>
    <w:p w:rsidR="005B074C" w:rsidRDefault="005B074C" w:rsidP="005B074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after="0"/>
        <w:ind w:firstLine="709"/>
        <w:rPr>
          <w:sz w:val="28"/>
          <w:szCs w:val="28"/>
        </w:rPr>
      </w:pPr>
      <w:r>
        <w:rPr>
          <w:sz w:val="28"/>
          <w:szCs w:val="28"/>
        </w:rPr>
        <w:t xml:space="preserve">Секретарь </w:t>
      </w:r>
    </w:p>
    <w:p w:rsidR="005B074C" w:rsidRDefault="005B074C" w:rsidP="005B074C">
      <w:pPr>
        <w:rPr>
          <w:sz w:val="28"/>
          <w:szCs w:val="28"/>
        </w:rPr>
      </w:pPr>
      <w:r>
        <w:rPr>
          <w:sz w:val="28"/>
          <w:szCs w:val="28"/>
        </w:rPr>
        <w:t xml:space="preserve">избирательной комиссии                       </w:t>
      </w:r>
      <w:r>
        <w:rPr>
          <w:sz w:val="28"/>
          <w:szCs w:val="28"/>
        </w:rPr>
        <w:tab/>
      </w:r>
      <w:r>
        <w:rPr>
          <w:sz w:val="28"/>
          <w:szCs w:val="28"/>
        </w:rPr>
        <w:tab/>
      </w:r>
      <w:r>
        <w:rPr>
          <w:sz w:val="28"/>
          <w:szCs w:val="28"/>
        </w:rPr>
        <w:tab/>
      </w:r>
      <w:r>
        <w:rPr>
          <w:sz w:val="28"/>
          <w:szCs w:val="28"/>
        </w:rPr>
        <w:tab/>
      </w:r>
      <w:proofErr w:type="spellStart"/>
      <w:r>
        <w:rPr>
          <w:sz w:val="28"/>
          <w:szCs w:val="28"/>
        </w:rPr>
        <w:t>И.А.Хмылова</w:t>
      </w:r>
      <w:proofErr w:type="spellEnd"/>
    </w:p>
    <w:p w:rsidR="005B074C" w:rsidRDefault="005B074C" w:rsidP="005B074C">
      <w:pPr>
        <w:pStyle w:val="a3"/>
        <w:ind w:firstLine="686"/>
        <w:rPr>
          <w:sz w:val="28"/>
          <w:szCs w:val="28"/>
        </w:rPr>
      </w:pPr>
    </w:p>
    <w:p w:rsidR="005B074C" w:rsidRDefault="005B074C" w:rsidP="005B074C"/>
    <w:p w:rsidR="008D7C58" w:rsidRDefault="008D7C58"/>
    <w:sectPr w:rsidR="008D7C58" w:rsidSect="008D7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5B074C"/>
    <w:rsid w:val="005B074C"/>
    <w:rsid w:val="00626DF6"/>
    <w:rsid w:val="008D7C58"/>
    <w:rsid w:val="00906CA1"/>
    <w:rsid w:val="00E6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4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5B07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5B074C"/>
    <w:rPr>
      <w:rFonts w:ascii="Calibri" w:eastAsia="Times New Roman" w:hAnsi="Calibri" w:cs="Times New Roman"/>
      <w:sz w:val="24"/>
      <w:szCs w:val="24"/>
      <w:lang w:eastAsia="ru-RU"/>
    </w:rPr>
  </w:style>
  <w:style w:type="paragraph" w:styleId="a3">
    <w:name w:val="Body Text"/>
    <w:basedOn w:val="a"/>
    <w:link w:val="a4"/>
    <w:semiHidden/>
    <w:unhideWhenUsed/>
    <w:rsid w:val="005B074C"/>
    <w:pPr>
      <w:spacing w:after="120"/>
    </w:pPr>
  </w:style>
  <w:style w:type="character" w:customStyle="1" w:styleId="a4">
    <w:name w:val="Основной текст Знак"/>
    <w:basedOn w:val="a0"/>
    <w:link w:val="a3"/>
    <w:semiHidden/>
    <w:rsid w:val="005B074C"/>
    <w:rPr>
      <w:rFonts w:ascii="Times New Roman" w:eastAsia="Times New Roman" w:hAnsi="Times New Roman" w:cs="Times New Roman"/>
      <w:sz w:val="24"/>
      <w:szCs w:val="24"/>
      <w:lang w:eastAsia="ru-RU"/>
    </w:rPr>
  </w:style>
  <w:style w:type="paragraph" w:customStyle="1" w:styleId="BlockText">
    <w:name w:val="Block Text"/>
    <w:basedOn w:val="a"/>
    <w:rsid w:val="005B074C"/>
    <w:pPr>
      <w:widowControl w:val="0"/>
      <w:ind w:left="1134" w:right="1132"/>
      <w:jc w:val="center"/>
    </w:pPr>
    <w:rPr>
      <w:b/>
      <w:sz w:val="28"/>
    </w:rPr>
  </w:style>
  <w:style w:type="paragraph" w:customStyle="1" w:styleId="ConsNormal">
    <w:name w:val="ConsNormal"/>
    <w:rsid w:val="005B074C"/>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a5">
    <w:name w:val="шапка"/>
    <w:basedOn w:val="a3"/>
    <w:rsid w:val="005B074C"/>
  </w:style>
</w:styles>
</file>

<file path=word/webSettings.xml><?xml version="1.0" encoding="utf-8"?>
<w:webSettings xmlns:r="http://schemas.openxmlformats.org/officeDocument/2006/relationships" xmlns:w="http://schemas.openxmlformats.org/wordprocessingml/2006/main">
  <w:divs>
    <w:div w:id="14549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2016-08-29T12:43:00Z</cp:lastPrinted>
  <dcterms:created xsi:type="dcterms:W3CDTF">2016-08-29T12:10:00Z</dcterms:created>
  <dcterms:modified xsi:type="dcterms:W3CDTF">2016-08-29T12:46:00Z</dcterms:modified>
</cp:coreProperties>
</file>