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E6" w:rsidRPr="00916962" w:rsidRDefault="004D3FE6" w:rsidP="00916962">
      <w:pPr>
        <w:spacing w:after="240"/>
        <w:jc w:val="center"/>
        <w:rPr>
          <w:b/>
          <w:color w:val="3333FF"/>
        </w:rPr>
      </w:pPr>
      <w:r w:rsidRPr="00916962">
        <w:rPr>
          <w:b/>
          <w:color w:val="3333FF"/>
        </w:rPr>
        <w:t>С 1 апреля на 2,9 процента повышаются социальные пенсии</w:t>
      </w:r>
    </w:p>
    <w:p w:rsidR="004D3FE6" w:rsidRPr="00C813BD" w:rsidRDefault="004D3FE6" w:rsidP="004D3FE6">
      <w:pPr>
        <w:rPr>
          <w:b/>
          <w:i/>
        </w:rPr>
      </w:pPr>
      <w:r w:rsidRPr="00C813BD">
        <w:rPr>
          <w:b/>
          <w:i/>
        </w:rPr>
        <w:t>В Костромской области повышение коснется 13169 получателей социальных пенсий.</w:t>
      </w:r>
    </w:p>
    <w:p w:rsidR="004D3FE6" w:rsidRDefault="004D3FE6" w:rsidP="004D3FE6">
      <w:r>
        <w:t>С 1 апреля на 2,9 процента будут увеличены социальные пенсии. При индексации размера социальных пенсий повышаются также пенсии по государственному пенсионному обеспечению, размеры дополнительного ежемесячного материального обеспечения и других социальных выплат, суммы которых определяются исходя из соответствующего размера социальной пенсии. Важно отметить, что социальная пенсия с учетом индексации выплачивается всем ее получателям независимо от того работает пенсионер или нет.</w:t>
      </w:r>
    </w:p>
    <w:p w:rsidR="004D3FE6" w:rsidRDefault="004D3FE6" w:rsidP="004D3FE6">
      <w:r>
        <w:t xml:space="preserve"> Средний размер социальной пенсии в нашем регионе  после повышения составит  8 442 рубля.</w:t>
      </w:r>
    </w:p>
    <w:p w:rsidR="004D3FE6" w:rsidRDefault="004D3FE6" w:rsidP="004D3FE6">
      <w:r>
        <w:t>Напомним, что</w:t>
      </w:r>
      <w:r w:rsidR="00C813BD">
        <w:t xml:space="preserve"> страховые пенсии неработающих пенсионеров  в этом году были проиндексированы с 1 января на 3,7 процента;</w:t>
      </w:r>
      <w:r>
        <w:t xml:space="preserve"> ежемесячные денежные выплаты (ЕДВ), а также стоимость набор</w:t>
      </w:r>
      <w:r w:rsidR="00C813BD">
        <w:t xml:space="preserve">а социальных услуг с 1 февраля - </w:t>
      </w:r>
      <w:r>
        <w:t>на 2,5</w:t>
      </w:r>
      <w:r w:rsidR="00C813BD">
        <w:t xml:space="preserve"> процента. </w:t>
      </w:r>
    </w:p>
    <w:p w:rsidR="004D3FE6" w:rsidRDefault="004D3FE6" w:rsidP="004D3FE6"/>
    <w:p w:rsidR="004D3FE6" w:rsidRPr="00916962" w:rsidRDefault="004D3FE6" w:rsidP="004D3FE6">
      <w:pPr>
        <w:rPr>
          <w:i/>
        </w:rPr>
      </w:pPr>
      <w:r w:rsidRPr="00916962">
        <w:rPr>
          <w:i/>
        </w:rPr>
        <w:t>Для справки:</w:t>
      </w:r>
    </w:p>
    <w:p w:rsidR="004D3FE6" w:rsidRDefault="004D3FE6" w:rsidP="004D3FE6">
      <w:r>
        <w:t>Получателями социальной пенсии являются нетрудоспособные граждане,  постоянно  проживающие на территории Российской Федерации.</w:t>
      </w:r>
    </w:p>
    <w:p w:rsidR="004D3FE6" w:rsidRDefault="004D3FE6" w:rsidP="004D3FE6">
      <w:r>
        <w:t>Социальная пенсия по инвалидности устанавливается:</w:t>
      </w:r>
    </w:p>
    <w:p w:rsidR="004D3FE6" w:rsidRDefault="004D3FE6" w:rsidP="004D3FE6">
      <w:r>
        <w:t xml:space="preserve">  инвалидам 1, 2 и 3 группы, в том числе инвалидам с детства;  детям-инвалидам.</w:t>
      </w:r>
    </w:p>
    <w:p w:rsidR="004D3FE6" w:rsidRDefault="004D3FE6" w:rsidP="004D3FE6">
      <w:r>
        <w:t>Социальная пенсия по случаю потери кормильца устанавливается:</w:t>
      </w:r>
    </w:p>
    <w:p w:rsidR="004D3FE6" w:rsidRDefault="004D3FE6" w:rsidP="004D3FE6">
      <w:r>
        <w:t xml:space="preserve">  </w:t>
      </w:r>
      <w:proofErr w:type="gramStart"/>
      <w:r>
        <w:t>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матери.</w:t>
      </w:r>
      <w:proofErr w:type="gramEnd"/>
    </w:p>
    <w:p w:rsidR="004D3FE6" w:rsidRDefault="004D3FE6" w:rsidP="004D3FE6">
      <w:r>
        <w:lastRenderedPageBreak/>
        <w:t>Социальная пенсия по старости устанавливается:</w:t>
      </w:r>
      <w:bookmarkStart w:id="0" w:name="_GoBack"/>
      <w:bookmarkEnd w:id="0"/>
    </w:p>
    <w:p w:rsidR="004D3FE6" w:rsidRDefault="004D3FE6" w:rsidP="004D3FE6">
      <w:r>
        <w:t xml:space="preserve">    гражданам Российской Федерации, достигшим 65 и 60 лет (соответственно мужчины и женщины) а также иностранным гражданам и лицам без гражданства, постоянно проживающим на территории Российской Федерации не менее 15 лет и достигшим указанного возраста, которые не имеют необходимого страхового стажа для назначения страховой пенсии в общепринятом  пенсионном возрасте.</w:t>
      </w:r>
    </w:p>
    <w:p w:rsidR="00766893" w:rsidRDefault="004D3FE6" w:rsidP="004D3FE6">
      <w:r>
        <w:t>Факт оплачиваемой трудовой деятельности на выплату социальной пенсии не влияет, за исключением социальной пенсии, назначенной гражданам, достигшим возраста 65 и 60 лет (соответственно мужчины и женщины).</w:t>
      </w:r>
    </w:p>
    <w:p w:rsidR="004D3FE6" w:rsidRDefault="004D3FE6" w:rsidP="004D3FE6"/>
    <w:p w:rsidR="004D3FE6" w:rsidRDefault="004D3FE6" w:rsidP="004D3FE6">
      <w:r>
        <w:t>Пресс-служба ОПФР по Костромской области</w:t>
      </w:r>
    </w:p>
    <w:sectPr w:rsidR="004D3FE6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3FE6"/>
    <w:rsid w:val="00070601"/>
    <w:rsid w:val="00071994"/>
    <w:rsid w:val="004421E7"/>
    <w:rsid w:val="004D3FE6"/>
    <w:rsid w:val="00564BBB"/>
    <w:rsid w:val="00766893"/>
    <w:rsid w:val="00833EB9"/>
    <w:rsid w:val="00916962"/>
    <w:rsid w:val="00C8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dcterms:created xsi:type="dcterms:W3CDTF">2018-04-03T06:45:00Z</dcterms:created>
  <dcterms:modified xsi:type="dcterms:W3CDTF">2018-04-03T06:45:00Z</dcterms:modified>
</cp:coreProperties>
</file>