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B81" w:rsidRDefault="00765B81" w:rsidP="00765B81">
      <w:pPr>
        <w:pStyle w:val="2"/>
        <w:rPr>
          <w:rFonts w:ascii="Book Antiqua" w:hAnsi="Book Antiqua"/>
          <w:bCs/>
        </w:rPr>
      </w:pPr>
      <w:r w:rsidRPr="001E3515">
        <w:rPr>
          <w:rFonts w:ascii="Tahoma" w:hAnsi="Tahoma" w:cs="Tahoma"/>
          <w:spacing w:val="20"/>
          <w:sz w:val="24"/>
        </w:rPr>
        <w:object w:dxaOrig="4199" w:dyaOrig="5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4.25pt" o:ole="">
            <v:imagedata r:id="rId4" o:title="" chromakey="#ebebeb" gain="112993f" blacklevel="-5898f"/>
          </v:shape>
          <o:OLEObject Type="Embed" ProgID="Unknown" ShapeID="_x0000_i1025" DrawAspect="Content" ObjectID="_1510127083" r:id="rId5"/>
        </w:object>
      </w:r>
    </w:p>
    <w:p w:rsidR="00765B81" w:rsidRDefault="00765B81" w:rsidP="00765B81">
      <w:pPr>
        <w:pStyle w:val="2"/>
        <w:rPr>
          <w:rFonts w:ascii="Times New Roman" w:hAnsi="Times New Roman"/>
          <w:bCs/>
          <w:sz w:val="32"/>
          <w:szCs w:val="32"/>
        </w:rPr>
      </w:pPr>
      <w:r>
        <w:rPr>
          <w:rFonts w:ascii="Times New Roman" w:hAnsi="Times New Roman"/>
          <w:bCs/>
          <w:sz w:val="32"/>
          <w:szCs w:val="32"/>
        </w:rPr>
        <w:t xml:space="preserve">АДМИНИСТРАЦИЯ </w:t>
      </w:r>
    </w:p>
    <w:p w:rsidR="00765B81" w:rsidRDefault="00765B81" w:rsidP="00765B81">
      <w:pPr>
        <w:pStyle w:val="2"/>
        <w:rPr>
          <w:rFonts w:ascii="Times New Roman" w:hAnsi="Times New Roman"/>
          <w:bCs/>
          <w:sz w:val="32"/>
          <w:szCs w:val="32"/>
        </w:rPr>
      </w:pPr>
      <w:r>
        <w:rPr>
          <w:rFonts w:ascii="Times New Roman" w:hAnsi="Times New Roman"/>
          <w:bCs/>
          <w:sz w:val="32"/>
          <w:szCs w:val="32"/>
        </w:rPr>
        <w:t xml:space="preserve"> ГАЛИЧСКОГО МУНИЦИПАЛЬНОГО  РАЙОНА </w:t>
      </w:r>
    </w:p>
    <w:p w:rsidR="00765B81" w:rsidRDefault="00765B81" w:rsidP="00765B81">
      <w:pPr>
        <w:pStyle w:val="2"/>
        <w:rPr>
          <w:rFonts w:ascii="Times New Roman" w:hAnsi="Times New Roman"/>
          <w:bCs/>
          <w:sz w:val="32"/>
          <w:szCs w:val="32"/>
        </w:rPr>
      </w:pPr>
      <w:r>
        <w:rPr>
          <w:rFonts w:ascii="Times New Roman" w:hAnsi="Times New Roman"/>
          <w:bCs/>
          <w:sz w:val="32"/>
          <w:szCs w:val="32"/>
        </w:rPr>
        <w:t>КОСТРОМСКОЙ ОБЛАСТИ</w:t>
      </w:r>
    </w:p>
    <w:p w:rsidR="00765B81" w:rsidRPr="00F92A56" w:rsidRDefault="00765B81" w:rsidP="00765B81">
      <w:pPr>
        <w:spacing w:after="0"/>
        <w:rPr>
          <w:rFonts w:ascii="Times New Roman" w:hAnsi="Times New Roman"/>
          <w:sz w:val="16"/>
          <w:szCs w:val="16"/>
        </w:rPr>
      </w:pPr>
    </w:p>
    <w:p w:rsidR="00765B81" w:rsidRDefault="00765B81" w:rsidP="00765B81">
      <w:pPr>
        <w:pStyle w:val="1"/>
        <w:rPr>
          <w:sz w:val="32"/>
          <w:szCs w:val="32"/>
        </w:rPr>
      </w:pPr>
      <w:proofErr w:type="gramStart"/>
      <w:r>
        <w:rPr>
          <w:sz w:val="32"/>
          <w:szCs w:val="32"/>
        </w:rPr>
        <w:t>П</w:t>
      </w:r>
      <w:proofErr w:type="gramEnd"/>
      <w:r>
        <w:rPr>
          <w:sz w:val="32"/>
          <w:szCs w:val="32"/>
        </w:rPr>
        <w:t xml:space="preserve"> О С Т А Н О В Л Е Н И Е</w:t>
      </w:r>
    </w:p>
    <w:p w:rsidR="00765B81" w:rsidRPr="00F92A56" w:rsidRDefault="00765B81" w:rsidP="00765B81">
      <w:pPr>
        <w:spacing w:after="0"/>
        <w:rPr>
          <w:rFonts w:ascii="Times New Roman" w:hAnsi="Times New Roman"/>
          <w:sz w:val="16"/>
          <w:szCs w:val="16"/>
        </w:rPr>
      </w:pPr>
    </w:p>
    <w:p w:rsidR="00765B81" w:rsidRDefault="00765B81" w:rsidP="00765B81">
      <w:pPr>
        <w:pStyle w:val="1"/>
      </w:pPr>
      <w:r>
        <w:t>от   «</w:t>
      </w:r>
      <w:r w:rsidR="000C6599">
        <w:t>2</w:t>
      </w:r>
      <w:r>
        <w:t xml:space="preserve">»  ноября 2015 года  №  </w:t>
      </w:r>
      <w:r w:rsidR="000C6599">
        <w:t>179</w:t>
      </w:r>
      <w:r>
        <w:t xml:space="preserve">   </w:t>
      </w:r>
    </w:p>
    <w:p w:rsidR="00765B81" w:rsidRPr="00F92A56" w:rsidRDefault="00765B81" w:rsidP="00765B81">
      <w:pPr>
        <w:spacing w:after="0"/>
        <w:rPr>
          <w:rFonts w:ascii="Times New Roman" w:hAnsi="Times New Roman"/>
          <w:sz w:val="16"/>
          <w:szCs w:val="16"/>
        </w:rPr>
      </w:pPr>
    </w:p>
    <w:p w:rsidR="00765B81" w:rsidRPr="00F92A56" w:rsidRDefault="00765B81" w:rsidP="00765B81">
      <w:pPr>
        <w:spacing w:after="0"/>
        <w:jc w:val="center"/>
        <w:rPr>
          <w:rFonts w:ascii="Times New Roman" w:hAnsi="Times New Roman"/>
          <w:sz w:val="27"/>
          <w:szCs w:val="27"/>
        </w:rPr>
      </w:pPr>
      <w:r w:rsidRPr="00F92A56">
        <w:rPr>
          <w:rFonts w:ascii="Times New Roman" w:hAnsi="Times New Roman"/>
          <w:sz w:val="27"/>
          <w:szCs w:val="27"/>
        </w:rPr>
        <w:t>г. Галич</w:t>
      </w:r>
    </w:p>
    <w:p w:rsidR="00765B81" w:rsidRPr="00CE7965" w:rsidRDefault="00765B81" w:rsidP="00765B81">
      <w:pPr>
        <w:spacing w:after="0"/>
        <w:rPr>
          <w:rFonts w:ascii="Times New Roman" w:hAnsi="Times New Roman"/>
          <w:sz w:val="16"/>
          <w:szCs w:val="16"/>
        </w:rPr>
      </w:pPr>
    </w:p>
    <w:tbl>
      <w:tblPr>
        <w:tblW w:w="0" w:type="auto"/>
        <w:tblLook w:val="00BF"/>
      </w:tblPr>
      <w:tblGrid>
        <w:gridCol w:w="9287"/>
      </w:tblGrid>
      <w:tr w:rsidR="00765B81" w:rsidRPr="000A62CD" w:rsidTr="00765B81">
        <w:tc>
          <w:tcPr>
            <w:tcW w:w="9287" w:type="dxa"/>
          </w:tcPr>
          <w:p w:rsidR="00765B81" w:rsidRPr="000A62CD" w:rsidRDefault="00765B81" w:rsidP="00765B81">
            <w:pPr>
              <w:spacing w:after="0"/>
              <w:jc w:val="center"/>
              <w:rPr>
                <w:rFonts w:ascii="Times New Roman" w:hAnsi="Times New Roman"/>
                <w:b/>
                <w:sz w:val="28"/>
                <w:szCs w:val="28"/>
              </w:rPr>
            </w:pPr>
            <w:r w:rsidRPr="000A62CD">
              <w:rPr>
                <w:rFonts w:ascii="Times New Roman" w:hAnsi="Times New Roman"/>
                <w:b/>
                <w:sz w:val="28"/>
                <w:szCs w:val="28"/>
              </w:rPr>
              <w:t xml:space="preserve">О </w:t>
            </w:r>
            <w:r>
              <w:rPr>
                <w:rFonts w:ascii="Times New Roman" w:hAnsi="Times New Roman"/>
                <w:b/>
                <w:sz w:val="28"/>
                <w:szCs w:val="28"/>
              </w:rPr>
              <w:t>внесении изменений в постановление администрации Галичского муниципального района от 8 июня 2011 года  № 181</w:t>
            </w:r>
          </w:p>
        </w:tc>
      </w:tr>
    </w:tbl>
    <w:p w:rsidR="00765B81" w:rsidRPr="00CE7965" w:rsidRDefault="00765B81" w:rsidP="00765B81">
      <w:pPr>
        <w:pStyle w:val="ConsPlusNormal"/>
        <w:widowControl/>
        <w:ind w:firstLine="0"/>
        <w:jc w:val="both"/>
        <w:rPr>
          <w:rFonts w:ascii="Times New Roman" w:hAnsi="Times New Roman" w:cs="Times New Roman"/>
          <w:sz w:val="16"/>
          <w:szCs w:val="16"/>
        </w:rPr>
      </w:pPr>
    </w:p>
    <w:p w:rsidR="00765B81" w:rsidRPr="00CE7965" w:rsidRDefault="00765B81" w:rsidP="00765B81">
      <w:pPr>
        <w:pStyle w:val="ConsPlusNormal"/>
        <w:widowControl/>
        <w:ind w:firstLine="540"/>
        <w:jc w:val="both"/>
        <w:rPr>
          <w:rFonts w:ascii="Times New Roman" w:hAnsi="Times New Roman" w:cs="Times New Roman"/>
          <w:sz w:val="27"/>
          <w:szCs w:val="27"/>
        </w:rPr>
      </w:pPr>
      <w:r>
        <w:rPr>
          <w:rFonts w:ascii="Times New Roman" w:hAnsi="Times New Roman" w:cs="Times New Roman"/>
          <w:sz w:val="27"/>
          <w:szCs w:val="27"/>
        </w:rPr>
        <w:t>В целях повышения качества оказания муниципальных услуг</w:t>
      </w:r>
    </w:p>
    <w:p w:rsidR="00765B81" w:rsidRPr="00CE7965" w:rsidRDefault="00765B81" w:rsidP="00765B81">
      <w:pPr>
        <w:pStyle w:val="ConsPlusNormal"/>
        <w:widowControl/>
        <w:ind w:firstLine="540"/>
        <w:jc w:val="both"/>
        <w:rPr>
          <w:rFonts w:ascii="Times New Roman" w:hAnsi="Times New Roman" w:cs="Times New Roman"/>
          <w:sz w:val="27"/>
          <w:szCs w:val="27"/>
        </w:rPr>
      </w:pPr>
      <w:r w:rsidRPr="00CE7965">
        <w:rPr>
          <w:rFonts w:ascii="Times New Roman" w:hAnsi="Times New Roman" w:cs="Times New Roman"/>
          <w:sz w:val="27"/>
          <w:szCs w:val="27"/>
        </w:rPr>
        <w:t>ПОСТАНОВЛЯЮ:</w:t>
      </w:r>
    </w:p>
    <w:p w:rsidR="00765B81" w:rsidRPr="00CE7965" w:rsidRDefault="00765B81" w:rsidP="00765B81">
      <w:pPr>
        <w:pStyle w:val="4"/>
        <w:jc w:val="both"/>
        <w:rPr>
          <w:sz w:val="27"/>
          <w:szCs w:val="27"/>
        </w:rPr>
      </w:pPr>
      <w:r w:rsidRPr="00CE7965">
        <w:rPr>
          <w:sz w:val="27"/>
          <w:szCs w:val="27"/>
        </w:rPr>
        <w:t xml:space="preserve">       1. </w:t>
      </w:r>
      <w:proofErr w:type="gramStart"/>
      <w:r w:rsidRPr="00CE7965">
        <w:rPr>
          <w:sz w:val="27"/>
          <w:szCs w:val="27"/>
        </w:rPr>
        <w:t xml:space="preserve">Внести в </w:t>
      </w:r>
      <w:r>
        <w:rPr>
          <w:sz w:val="27"/>
          <w:szCs w:val="27"/>
        </w:rPr>
        <w:t>постановление администрации</w:t>
      </w:r>
      <w:r w:rsidRPr="00CE7965">
        <w:rPr>
          <w:sz w:val="27"/>
          <w:szCs w:val="27"/>
        </w:rPr>
        <w:t xml:space="preserve"> Галичского муниципального района</w:t>
      </w:r>
      <w:r>
        <w:rPr>
          <w:sz w:val="27"/>
          <w:szCs w:val="27"/>
        </w:rPr>
        <w:t xml:space="preserve"> от 8 июня 2011 года № 181 «Об утверждении административного регламента предоставления администрацией Галичского муниципального района Костромской области муниципальной услуги по получению (продлению срока действия) разрешения на строительство, реконструкцию, капитальный ремонт объектов капитального строительства» (в редакции постановлений от 24 мая 2012 года № 164, от 6 декабря 2013 года № 459, от 20 апреля № 94, от</w:t>
      </w:r>
      <w:proofErr w:type="gramEnd"/>
      <w:r>
        <w:rPr>
          <w:sz w:val="27"/>
          <w:szCs w:val="27"/>
        </w:rPr>
        <w:t xml:space="preserve"> </w:t>
      </w:r>
      <w:proofErr w:type="gramStart"/>
      <w:r>
        <w:rPr>
          <w:sz w:val="27"/>
          <w:szCs w:val="27"/>
        </w:rPr>
        <w:t>22 июня 2015 года № 115), следующее изменение</w:t>
      </w:r>
      <w:r w:rsidRPr="00CE7965">
        <w:rPr>
          <w:sz w:val="27"/>
          <w:szCs w:val="27"/>
        </w:rPr>
        <w:t>:</w:t>
      </w:r>
      <w:proofErr w:type="gramEnd"/>
    </w:p>
    <w:p w:rsidR="00765B81" w:rsidRPr="00CE7965" w:rsidRDefault="00765B81" w:rsidP="00765B81">
      <w:pPr>
        <w:spacing w:after="0" w:line="240" w:lineRule="auto"/>
        <w:jc w:val="both"/>
        <w:rPr>
          <w:rFonts w:ascii="Times New Roman" w:hAnsi="Times New Roman"/>
          <w:sz w:val="27"/>
          <w:szCs w:val="27"/>
        </w:rPr>
      </w:pPr>
      <w:r>
        <w:rPr>
          <w:rFonts w:ascii="Times New Roman" w:hAnsi="Times New Roman"/>
          <w:sz w:val="27"/>
          <w:szCs w:val="27"/>
        </w:rPr>
        <w:t xml:space="preserve">        1) пункт 15 изложить в следующей редакции: «Рассмотрение заявления и выдача разрешения на строительство осуществляется органом местного самоуправления в течение 10 дней со дня поступления обращения»</w:t>
      </w:r>
    </w:p>
    <w:p w:rsidR="00765B81" w:rsidRPr="00CE7965" w:rsidRDefault="00765B81" w:rsidP="00765B81">
      <w:pPr>
        <w:spacing w:after="0"/>
        <w:jc w:val="both"/>
        <w:rPr>
          <w:rFonts w:ascii="Times New Roman" w:hAnsi="Times New Roman"/>
          <w:sz w:val="27"/>
          <w:szCs w:val="27"/>
        </w:rPr>
      </w:pPr>
      <w:r w:rsidRPr="00CE7965">
        <w:rPr>
          <w:rFonts w:ascii="Times New Roman" w:hAnsi="Times New Roman"/>
          <w:sz w:val="27"/>
          <w:szCs w:val="27"/>
        </w:rPr>
        <w:t xml:space="preserve">        2.</w:t>
      </w:r>
      <w:r>
        <w:rPr>
          <w:rFonts w:ascii="Times New Roman" w:hAnsi="Times New Roman"/>
          <w:sz w:val="27"/>
          <w:szCs w:val="27"/>
        </w:rPr>
        <w:t xml:space="preserve"> </w:t>
      </w:r>
      <w:proofErr w:type="gramStart"/>
      <w:r w:rsidRPr="00CE7965">
        <w:rPr>
          <w:rFonts w:ascii="Times New Roman" w:hAnsi="Times New Roman"/>
          <w:sz w:val="27"/>
          <w:szCs w:val="27"/>
        </w:rPr>
        <w:t>Контроль</w:t>
      </w:r>
      <w:r>
        <w:rPr>
          <w:rFonts w:ascii="Times New Roman" w:hAnsi="Times New Roman"/>
          <w:sz w:val="27"/>
          <w:szCs w:val="27"/>
        </w:rPr>
        <w:t xml:space="preserve"> </w:t>
      </w:r>
      <w:r w:rsidRPr="00CE7965">
        <w:rPr>
          <w:rFonts w:ascii="Times New Roman" w:hAnsi="Times New Roman"/>
          <w:sz w:val="27"/>
          <w:szCs w:val="27"/>
        </w:rPr>
        <w:t>за</w:t>
      </w:r>
      <w:proofErr w:type="gramEnd"/>
      <w:r>
        <w:rPr>
          <w:rFonts w:ascii="Times New Roman" w:hAnsi="Times New Roman"/>
          <w:sz w:val="27"/>
          <w:szCs w:val="27"/>
        </w:rPr>
        <w:t xml:space="preserve"> </w:t>
      </w:r>
      <w:r w:rsidRPr="00CE7965">
        <w:rPr>
          <w:rFonts w:ascii="Times New Roman" w:hAnsi="Times New Roman"/>
          <w:sz w:val="27"/>
          <w:szCs w:val="27"/>
        </w:rPr>
        <w:t>исполнением настоящего</w:t>
      </w:r>
      <w:r>
        <w:rPr>
          <w:rFonts w:ascii="Times New Roman" w:hAnsi="Times New Roman"/>
          <w:sz w:val="27"/>
          <w:szCs w:val="27"/>
        </w:rPr>
        <w:t xml:space="preserve"> постановления </w:t>
      </w:r>
      <w:r w:rsidRPr="00CE7965">
        <w:rPr>
          <w:rFonts w:ascii="Times New Roman" w:hAnsi="Times New Roman"/>
          <w:sz w:val="27"/>
          <w:szCs w:val="27"/>
        </w:rPr>
        <w:t>возложить на</w:t>
      </w:r>
      <w:r>
        <w:rPr>
          <w:rFonts w:ascii="Times New Roman" w:hAnsi="Times New Roman"/>
          <w:sz w:val="27"/>
          <w:szCs w:val="27"/>
        </w:rPr>
        <w:t xml:space="preserve"> первого заместителя главы администрации муниципального</w:t>
      </w:r>
      <w:r w:rsidRPr="00CE7965">
        <w:rPr>
          <w:rFonts w:ascii="Times New Roman" w:hAnsi="Times New Roman"/>
          <w:sz w:val="27"/>
          <w:szCs w:val="27"/>
        </w:rPr>
        <w:t xml:space="preserve"> района</w:t>
      </w:r>
      <w:r>
        <w:rPr>
          <w:rFonts w:ascii="Times New Roman" w:hAnsi="Times New Roman"/>
          <w:sz w:val="27"/>
          <w:szCs w:val="27"/>
        </w:rPr>
        <w:t xml:space="preserve"> В.А.</w:t>
      </w:r>
      <w:r w:rsidRPr="00CE7965">
        <w:rPr>
          <w:rFonts w:ascii="Times New Roman" w:hAnsi="Times New Roman"/>
          <w:sz w:val="27"/>
          <w:szCs w:val="27"/>
        </w:rPr>
        <w:t xml:space="preserve">Фоменко.  </w:t>
      </w:r>
    </w:p>
    <w:p w:rsidR="00765B81" w:rsidRPr="00CE7965" w:rsidRDefault="00765B81" w:rsidP="00765B81">
      <w:pPr>
        <w:spacing w:after="0" w:line="240" w:lineRule="auto"/>
        <w:ind w:firstLine="540"/>
        <w:jc w:val="both"/>
        <w:rPr>
          <w:rFonts w:ascii="Times New Roman" w:hAnsi="Times New Roman"/>
          <w:sz w:val="27"/>
          <w:szCs w:val="27"/>
        </w:rPr>
      </w:pPr>
      <w:r w:rsidRPr="00CE7965">
        <w:rPr>
          <w:rFonts w:ascii="Times New Roman" w:hAnsi="Times New Roman"/>
          <w:sz w:val="27"/>
          <w:szCs w:val="27"/>
        </w:rPr>
        <w:t>3.</w:t>
      </w:r>
      <w:r>
        <w:rPr>
          <w:rFonts w:ascii="Times New Roman" w:hAnsi="Times New Roman"/>
          <w:sz w:val="27"/>
          <w:szCs w:val="27"/>
        </w:rPr>
        <w:t xml:space="preserve"> </w:t>
      </w:r>
      <w:r w:rsidRPr="00CE7965">
        <w:rPr>
          <w:rFonts w:ascii="Times New Roman" w:hAnsi="Times New Roman"/>
          <w:sz w:val="27"/>
          <w:szCs w:val="27"/>
        </w:rPr>
        <w:t xml:space="preserve">Настоящее постановление вступает в силу со дня его </w:t>
      </w:r>
      <w:r>
        <w:rPr>
          <w:rFonts w:ascii="Times New Roman" w:hAnsi="Times New Roman"/>
          <w:sz w:val="27"/>
          <w:szCs w:val="27"/>
        </w:rPr>
        <w:t>официального опубликования</w:t>
      </w:r>
      <w:r w:rsidRPr="00CE7965">
        <w:rPr>
          <w:rFonts w:ascii="Times New Roman" w:hAnsi="Times New Roman"/>
          <w:sz w:val="27"/>
          <w:szCs w:val="27"/>
        </w:rPr>
        <w:t>.</w:t>
      </w:r>
    </w:p>
    <w:p w:rsidR="00765B81" w:rsidRDefault="00765B81" w:rsidP="00765B81">
      <w:pPr>
        <w:spacing w:after="0" w:line="240" w:lineRule="auto"/>
        <w:jc w:val="both"/>
        <w:rPr>
          <w:rFonts w:ascii="Times New Roman" w:hAnsi="Times New Roman"/>
          <w:sz w:val="27"/>
          <w:szCs w:val="27"/>
        </w:rPr>
      </w:pPr>
    </w:p>
    <w:p w:rsidR="00765B81" w:rsidRPr="00CE7965" w:rsidRDefault="00765B81" w:rsidP="00765B81">
      <w:pPr>
        <w:spacing w:after="0" w:line="240" w:lineRule="auto"/>
        <w:jc w:val="both"/>
        <w:rPr>
          <w:rFonts w:ascii="Times New Roman" w:hAnsi="Times New Roman"/>
          <w:sz w:val="27"/>
          <w:szCs w:val="27"/>
        </w:rPr>
      </w:pPr>
    </w:p>
    <w:p w:rsidR="00765B81" w:rsidRPr="00CE7965" w:rsidRDefault="00765B81" w:rsidP="00765B81">
      <w:pPr>
        <w:spacing w:after="0" w:line="240" w:lineRule="auto"/>
        <w:jc w:val="both"/>
        <w:rPr>
          <w:rFonts w:ascii="Times New Roman" w:hAnsi="Times New Roman"/>
          <w:sz w:val="27"/>
          <w:szCs w:val="27"/>
        </w:rPr>
      </w:pPr>
      <w:r w:rsidRPr="00CE7965">
        <w:rPr>
          <w:rFonts w:ascii="Times New Roman" w:hAnsi="Times New Roman"/>
          <w:sz w:val="27"/>
          <w:szCs w:val="27"/>
        </w:rPr>
        <w:t xml:space="preserve">Глава </w:t>
      </w:r>
    </w:p>
    <w:p w:rsidR="00765B81" w:rsidRPr="00765B81" w:rsidRDefault="00765B81" w:rsidP="00765B81">
      <w:pPr>
        <w:spacing w:after="0" w:line="240" w:lineRule="auto"/>
        <w:jc w:val="both"/>
        <w:rPr>
          <w:rFonts w:ascii="Times New Roman" w:hAnsi="Times New Roman"/>
          <w:sz w:val="27"/>
          <w:szCs w:val="27"/>
        </w:rPr>
      </w:pPr>
      <w:r w:rsidRPr="00CE7965">
        <w:rPr>
          <w:rFonts w:ascii="Times New Roman" w:hAnsi="Times New Roman"/>
          <w:sz w:val="27"/>
          <w:szCs w:val="27"/>
        </w:rPr>
        <w:t xml:space="preserve">муниципального района       </w:t>
      </w:r>
      <w:r>
        <w:rPr>
          <w:rFonts w:ascii="Times New Roman" w:hAnsi="Times New Roman"/>
          <w:sz w:val="27"/>
          <w:szCs w:val="27"/>
        </w:rPr>
        <w:t xml:space="preserve">                           </w:t>
      </w:r>
      <w:r w:rsidRPr="00CE7965">
        <w:rPr>
          <w:rFonts w:ascii="Times New Roman" w:hAnsi="Times New Roman"/>
          <w:sz w:val="27"/>
          <w:szCs w:val="27"/>
        </w:rPr>
        <w:t xml:space="preserve">        </w:t>
      </w:r>
      <w:r>
        <w:rPr>
          <w:rFonts w:ascii="Times New Roman" w:hAnsi="Times New Roman"/>
          <w:sz w:val="27"/>
          <w:szCs w:val="27"/>
        </w:rPr>
        <w:t xml:space="preserve">         </w:t>
      </w:r>
      <w:r w:rsidRPr="00CE7965">
        <w:rPr>
          <w:rFonts w:ascii="Times New Roman" w:hAnsi="Times New Roman"/>
          <w:sz w:val="27"/>
          <w:szCs w:val="27"/>
        </w:rPr>
        <w:t xml:space="preserve">  </w:t>
      </w:r>
      <w:r>
        <w:rPr>
          <w:rFonts w:ascii="Times New Roman" w:hAnsi="Times New Roman"/>
          <w:sz w:val="27"/>
          <w:szCs w:val="27"/>
        </w:rPr>
        <w:t xml:space="preserve">     </w:t>
      </w:r>
      <w:r w:rsidRPr="00CE7965">
        <w:rPr>
          <w:rFonts w:ascii="Times New Roman" w:hAnsi="Times New Roman"/>
          <w:sz w:val="27"/>
          <w:szCs w:val="27"/>
        </w:rPr>
        <w:t xml:space="preserve">           А.Н. Потехин</w:t>
      </w:r>
    </w:p>
    <w:p w:rsidR="00765B81" w:rsidRDefault="00765B81" w:rsidP="00A90DF2">
      <w:pPr>
        <w:pStyle w:val="2"/>
        <w:rPr>
          <w:rFonts w:ascii="Tahoma" w:hAnsi="Tahoma" w:cs="Tahoma"/>
          <w:spacing w:val="20"/>
          <w:sz w:val="24"/>
        </w:rPr>
      </w:pPr>
    </w:p>
    <w:p w:rsidR="00765B81" w:rsidRPr="00765B81" w:rsidRDefault="00765B81" w:rsidP="00765B81"/>
    <w:p w:rsidR="00A90DF2" w:rsidRDefault="00A90DF2" w:rsidP="00A90DF2">
      <w:pPr>
        <w:pStyle w:val="2"/>
        <w:rPr>
          <w:rFonts w:ascii="Book Antiqua" w:hAnsi="Book Antiqua"/>
          <w:bCs/>
        </w:rPr>
      </w:pPr>
      <w:r w:rsidRPr="001E3515">
        <w:rPr>
          <w:rFonts w:ascii="Tahoma" w:hAnsi="Tahoma" w:cs="Tahoma"/>
          <w:spacing w:val="20"/>
          <w:sz w:val="24"/>
        </w:rPr>
        <w:object w:dxaOrig="4199" w:dyaOrig="5196">
          <v:shape id="_x0000_i1026" type="#_x0000_t75" style="width:36pt;height:44.25pt" o:ole="">
            <v:imagedata r:id="rId4" o:title="" chromakey="#ebebeb" gain="112993f" blacklevel="-5898f"/>
          </v:shape>
          <o:OLEObject Type="Embed" ProgID="Unknown" ShapeID="_x0000_i1026" DrawAspect="Content" ObjectID="_1510127084" r:id="rId6"/>
        </w:object>
      </w:r>
    </w:p>
    <w:p w:rsidR="00A90DF2" w:rsidRDefault="00A90DF2" w:rsidP="00A90DF2">
      <w:pPr>
        <w:pStyle w:val="2"/>
        <w:rPr>
          <w:rFonts w:ascii="Times New Roman" w:hAnsi="Times New Roman"/>
          <w:bCs/>
          <w:sz w:val="32"/>
          <w:szCs w:val="32"/>
        </w:rPr>
      </w:pPr>
      <w:r>
        <w:rPr>
          <w:rFonts w:ascii="Times New Roman" w:hAnsi="Times New Roman"/>
          <w:bCs/>
          <w:sz w:val="32"/>
          <w:szCs w:val="32"/>
        </w:rPr>
        <w:t xml:space="preserve">АДМИНИСТРАЦИЯ </w:t>
      </w:r>
    </w:p>
    <w:p w:rsidR="00A90DF2" w:rsidRDefault="00A90DF2" w:rsidP="00A90DF2">
      <w:pPr>
        <w:pStyle w:val="2"/>
        <w:rPr>
          <w:rFonts w:ascii="Times New Roman" w:hAnsi="Times New Roman"/>
          <w:bCs/>
          <w:sz w:val="32"/>
          <w:szCs w:val="32"/>
        </w:rPr>
      </w:pPr>
      <w:r>
        <w:rPr>
          <w:rFonts w:ascii="Times New Roman" w:hAnsi="Times New Roman"/>
          <w:bCs/>
          <w:sz w:val="32"/>
          <w:szCs w:val="32"/>
        </w:rPr>
        <w:t xml:space="preserve"> ГАЛИЧСКОГО МУНИЦИПАЛЬНОГО  РАЙОНА </w:t>
      </w:r>
    </w:p>
    <w:p w:rsidR="00A90DF2" w:rsidRDefault="00A90DF2" w:rsidP="00A90DF2">
      <w:pPr>
        <w:pStyle w:val="2"/>
        <w:rPr>
          <w:rFonts w:ascii="Times New Roman" w:hAnsi="Times New Roman"/>
          <w:bCs/>
          <w:sz w:val="32"/>
          <w:szCs w:val="32"/>
        </w:rPr>
      </w:pPr>
      <w:r>
        <w:rPr>
          <w:rFonts w:ascii="Times New Roman" w:hAnsi="Times New Roman"/>
          <w:bCs/>
          <w:sz w:val="32"/>
          <w:szCs w:val="32"/>
        </w:rPr>
        <w:t>КОСТРОМСКОЙ ОБЛАСТИ</w:t>
      </w:r>
    </w:p>
    <w:p w:rsidR="00A90DF2" w:rsidRPr="00F92A56" w:rsidRDefault="00A90DF2" w:rsidP="00A90DF2">
      <w:pPr>
        <w:spacing w:after="0"/>
        <w:rPr>
          <w:rFonts w:ascii="Times New Roman" w:hAnsi="Times New Roman"/>
          <w:sz w:val="16"/>
          <w:szCs w:val="16"/>
        </w:rPr>
      </w:pPr>
    </w:p>
    <w:p w:rsidR="00A90DF2" w:rsidRDefault="00A90DF2" w:rsidP="00A90DF2">
      <w:pPr>
        <w:pStyle w:val="1"/>
        <w:rPr>
          <w:sz w:val="32"/>
          <w:szCs w:val="32"/>
        </w:rPr>
      </w:pPr>
      <w:proofErr w:type="gramStart"/>
      <w:r>
        <w:rPr>
          <w:sz w:val="32"/>
          <w:szCs w:val="32"/>
        </w:rPr>
        <w:t>П</w:t>
      </w:r>
      <w:proofErr w:type="gramEnd"/>
      <w:r>
        <w:rPr>
          <w:sz w:val="32"/>
          <w:szCs w:val="32"/>
        </w:rPr>
        <w:t xml:space="preserve"> О С Т А Н О В Л Е Н И Е</w:t>
      </w:r>
    </w:p>
    <w:p w:rsidR="00A90DF2" w:rsidRPr="00F92A56" w:rsidRDefault="00A90DF2" w:rsidP="00A90DF2">
      <w:pPr>
        <w:spacing w:after="0"/>
        <w:rPr>
          <w:rFonts w:ascii="Times New Roman" w:hAnsi="Times New Roman"/>
          <w:sz w:val="16"/>
          <w:szCs w:val="16"/>
        </w:rPr>
      </w:pPr>
    </w:p>
    <w:p w:rsidR="00A90DF2" w:rsidRDefault="00A90DF2" w:rsidP="00A90DF2">
      <w:pPr>
        <w:pStyle w:val="1"/>
      </w:pPr>
      <w:r>
        <w:t xml:space="preserve">от   «      »  </w:t>
      </w:r>
      <w:r w:rsidR="0034380F">
        <w:t>ноября</w:t>
      </w:r>
      <w:r>
        <w:t xml:space="preserve"> 2015 года  №     </w:t>
      </w:r>
    </w:p>
    <w:p w:rsidR="00A90DF2" w:rsidRPr="00F92A56" w:rsidRDefault="00A90DF2" w:rsidP="00A90DF2">
      <w:pPr>
        <w:spacing w:after="0"/>
        <w:rPr>
          <w:rFonts w:ascii="Times New Roman" w:hAnsi="Times New Roman"/>
          <w:sz w:val="16"/>
          <w:szCs w:val="16"/>
        </w:rPr>
      </w:pPr>
    </w:p>
    <w:p w:rsidR="00A90DF2" w:rsidRPr="00F92A56" w:rsidRDefault="00A90DF2" w:rsidP="00A90DF2">
      <w:pPr>
        <w:spacing w:after="0"/>
        <w:jc w:val="center"/>
        <w:rPr>
          <w:rFonts w:ascii="Times New Roman" w:hAnsi="Times New Roman"/>
          <w:sz w:val="27"/>
          <w:szCs w:val="27"/>
        </w:rPr>
      </w:pPr>
      <w:r w:rsidRPr="00F92A56">
        <w:rPr>
          <w:rFonts w:ascii="Times New Roman" w:hAnsi="Times New Roman"/>
          <w:sz w:val="27"/>
          <w:szCs w:val="27"/>
        </w:rPr>
        <w:t>г. Галич</w:t>
      </w:r>
    </w:p>
    <w:p w:rsidR="00A90DF2" w:rsidRPr="00CE7965" w:rsidRDefault="00A90DF2" w:rsidP="00A90DF2">
      <w:pPr>
        <w:spacing w:after="0"/>
        <w:rPr>
          <w:rFonts w:ascii="Times New Roman" w:hAnsi="Times New Roman"/>
          <w:sz w:val="16"/>
          <w:szCs w:val="16"/>
        </w:rPr>
      </w:pPr>
    </w:p>
    <w:tbl>
      <w:tblPr>
        <w:tblW w:w="0" w:type="auto"/>
        <w:tblLook w:val="00BF"/>
      </w:tblPr>
      <w:tblGrid>
        <w:gridCol w:w="9287"/>
      </w:tblGrid>
      <w:tr w:rsidR="00A90DF2" w:rsidRPr="000A62CD" w:rsidTr="0035142D">
        <w:tc>
          <w:tcPr>
            <w:tcW w:w="9287" w:type="dxa"/>
          </w:tcPr>
          <w:p w:rsidR="00A90DF2" w:rsidRPr="000A62CD" w:rsidRDefault="00A90DF2" w:rsidP="0035142D">
            <w:pPr>
              <w:spacing w:after="0"/>
              <w:jc w:val="center"/>
              <w:rPr>
                <w:rFonts w:ascii="Times New Roman" w:hAnsi="Times New Roman"/>
                <w:b/>
                <w:sz w:val="28"/>
                <w:szCs w:val="28"/>
              </w:rPr>
            </w:pPr>
            <w:r w:rsidRPr="000A62CD">
              <w:rPr>
                <w:rFonts w:ascii="Times New Roman" w:hAnsi="Times New Roman"/>
                <w:b/>
                <w:sz w:val="28"/>
                <w:szCs w:val="28"/>
              </w:rPr>
              <w:t xml:space="preserve">О </w:t>
            </w:r>
            <w:r>
              <w:rPr>
                <w:rFonts w:ascii="Times New Roman" w:hAnsi="Times New Roman"/>
                <w:b/>
                <w:sz w:val="28"/>
                <w:szCs w:val="28"/>
              </w:rPr>
              <w:t>внесении изменений в постановление администрации Галичского муниципального района от 8 июня 2011 года  № 181</w:t>
            </w:r>
          </w:p>
        </w:tc>
      </w:tr>
    </w:tbl>
    <w:p w:rsidR="00A90DF2" w:rsidRPr="00CE7965" w:rsidRDefault="00A90DF2" w:rsidP="00A90DF2">
      <w:pPr>
        <w:pStyle w:val="ConsPlusNormal"/>
        <w:widowControl/>
        <w:ind w:firstLine="0"/>
        <w:jc w:val="both"/>
        <w:rPr>
          <w:rFonts w:ascii="Times New Roman" w:hAnsi="Times New Roman" w:cs="Times New Roman"/>
          <w:sz w:val="16"/>
          <w:szCs w:val="16"/>
        </w:rPr>
      </w:pPr>
    </w:p>
    <w:p w:rsidR="00A90DF2" w:rsidRPr="00CE7965" w:rsidRDefault="00A90DF2" w:rsidP="00A90DF2">
      <w:pPr>
        <w:pStyle w:val="ConsPlusNormal"/>
        <w:widowControl/>
        <w:ind w:firstLine="540"/>
        <w:jc w:val="both"/>
        <w:rPr>
          <w:rFonts w:ascii="Times New Roman" w:hAnsi="Times New Roman" w:cs="Times New Roman"/>
          <w:sz w:val="27"/>
          <w:szCs w:val="27"/>
        </w:rPr>
      </w:pPr>
      <w:r>
        <w:rPr>
          <w:rFonts w:ascii="Times New Roman" w:hAnsi="Times New Roman" w:cs="Times New Roman"/>
          <w:sz w:val="27"/>
          <w:szCs w:val="27"/>
        </w:rPr>
        <w:t>В целях повышения качества оказания муниципальных услуг</w:t>
      </w:r>
    </w:p>
    <w:p w:rsidR="00A90DF2" w:rsidRPr="00CE7965" w:rsidRDefault="00A90DF2" w:rsidP="00A90DF2">
      <w:pPr>
        <w:pStyle w:val="ConsPlusNormal"/>
        <w:widowControl/>
        <w:ind w:firstLine="540"/>
        <w:jc w:val="both"/>
        <w:rPr>
          <w:rFonts w:ascii="Times New Roman" w:hAnsi="Times New Roman" w:cs="Times New Roman"/>
          <w:sz w:val="27"/>
          <w:szCs w:val="27"/>
        </w:rPr>
      </w:pPr>
      <w:r w:rsidRPr="00CE7965">
        <w:rPr>
          <w:rFonts w:ascii="Times New Roman" w:hAnsi="Times New Roman" w:cs="Times New Roman"/>
          <w:sz w:val="27"/>
          <w:szCs w:val="27"/>
        </w:rPr>
        <w:t>ПОСТАНОВЛЯЮ:</w:t>
      </w:r>
    </w:p>
    <w:p w:rsidR="00A90DF2" w:rsidRPr="00CE7965" w:rsidRDefault="00A90DF2" w:rsidP="00A90DF2">
      <w:pPr>
        <w:pStyle w:val="4"/>
        <w:jc w:val="both"/>
        <w:rPr>
          <w:sz w:val="27"/>
          <w:szCs w:val="27"/>
        </w:rPr>
      </w:pPr>
      <w:r w:rsidRPr="00CE7965">
        <w:rPr>
          <w:sz w:val="27"/>
          <w:szCs w:val="27"/>
        </w:rPr>
        <w:t xml:space="preserve">       1. </w:t>
      </w:r>
      <w:proofErr w:type="gramStart"/>
      <w:r w:rsidRPr="00CE7965">
        <w:rPr>
          <w:sz w:val="27"/>
          <w:szCs w:val="27"/>
        </w:rPr>
        <w:t xml:space="preserve">Внести в </w:t>
      </w:r>
      <w:r>
        <w:rPr>
          <w:sz w:val="27"/>
          <w:szCs w:val="27"/>
        </w:rPr>
        <w:t>постановление администрации</w:t>
      </w:r>
      <w:r w:rsidRPr="00CE7965">
        <w:rPr>
          <w:sz w:val="27"/>
          <w:szCs w:val="27"/>
        </w:rPr>
        <w:t xml:space="preserve"> Галичского муниципального района</w:t>
      </w:r>
      <w:r>
        <w:rPr>
          <w:sz w:val="27"/>
          <w:szCs w:val="27"/>
        </w:rPr>
        <w:t xml:space="preserve"> от 8 июня 2011 года № 181 «Об утверждении административного регламента предоставления администрацией Галичского муниципального района Костромской области муниципальной услуги по получению (продлению срока действия) разрешения на строительство, реконструкцию, капитальный ремонт объектов капитального строительства» (в редакции постановлений от 24 мая 2012 года № 164, от 6 декабря 2013 года № 459, от 20 апреля № 94</w:t>
      </w:r>
      <w:r w:rsidR="0035142D">
        <w:rPr>
          <w:sz w:val="27"/>
          <w:szCs w:val="27"/>
        </w:rPr>
        <w:t>, от</w:t>
      </w:r>
      <w:proofErr w:type="gramEnd"/>
      <w:r w:rsidR="0035142D">
        <w:rPr>
          <w:sz w:val="27"/>
          <w:szCs w:val="27"/>
        </w:rPr>
        <w:t xml:space="preserve"> </w:t>
      </w:r>
      <w:proofErr w:type="gramStart"/>
      <w:r w:rsidR="0035142D">
        <w:rPr>
          <w:sz w:val="27"/>
          <w:szCs w:val="27"/>
        </w:rPr>
        <w:t>22 июня 2015 года № 115</w:t>
      </w:r>
      <w:r>
        <w:rPr>
          <w:sz w:val="27"/>
          <w:szCs w:val="27"/>
        </w:rPr>
        <w:t>), следующее изменение</w:t>
      </w:r>
      <w:r w:rsidRPr="00CE7965">
        <w:rPr>
          <w:sz w:val="27"/>
          <w:szCs w:val="27"/>
        </w:rPr>
        <w:t>:</w:t>
      </w:r>
      <w:proofErr w:type="gramEnd"/>
    </w:p>
    <w:p w:rsidR="00A90DF2" w:rsidRPr="00CE7965" w:rsidRDefault="00A90DF2" w:rsidP="00A90DF2">
      <w:pPr>
        <w:spacing w:after="0" w:line="240" w:lineRule="auto"/>
        <w:jc w:val="both"/>
        <w:rPr>
          <w:rFonts w:ascii="Times New Roman" w:hAnsi="Times New Roman"/>
          <w:sz w:val="27"/>
          <w:szCs w:val="27"/>
        </w:rPr>
      </w:pPr>
      <w:r>
        <w:rPr>
          <w:rFonts w:ascii="Times New Roman" w:hAnsi="Times New Roman"/>
          <w:sz w:val="27"/>
          <w:szCs w:val="27"/>
        </w:rPr>
        <w:t xml:space="preserve">        1) </w:t>
      </w:r>
      <w:r w:rsidR="0035142D">
        <w:rPr>
          <w:rFonts w:ascii="Times New Roman" w:hAnsi="Times New Roman"/>
          <w:sz w:val="27"/>
          <w:szCs w:val="27"/>
        </w:rPr>
        <w:t>пункт 15 изложить в следующей редакции: «</w:t>
      </w:r>
      <w:r w:rsidR="0034380F">
        <w:rPr>
          <w:rFonts w:ascii="Times New Roman" w:hAnsi="Times New Roman"/>
          <w:sz w:val="27"/>
          <w:szCs w:val="27"/>
        </w:rPr>
        <w:t>Рассмотрение заявления и выдача разрешения на строительство осуществляется органом местного самоуправления в течение 10 дней со дня поступления обращения»</w:t>
      </w:r>
    </w:p>
    <w:p w:rsidR="00A90DF2" w:rsidRPr="00CE7965" w:rsidRDefault="00A90DF2" w:rsidP="00A90DF2">
      <w:pPr>
        <w:spacing w:after="0"/>
        <w:jc w:val="both"/>
        <w:rPr>
          <w:rFonts w:ascii="Times New Roman" w:hAnsi="Times New Roman"/>
          <w:sz w:val="27"/>
          <w:szCs w:val="27"/>
        </w:rPr>
      </w:pPr>
      <w:r w:rsidRPr="00CE7965">
        <w:rPr>
          <w:rFonts w:ascii="Times New Roman" w:hAnsi="Times New Roman"/>
          <w:sz w:val="27"/>
          <w:szCs w:val="27"/>
        </w:rPr>
        <w:t xml:space="preserve">        2.</w:t>
      </w:r>
      <w:r>
        <w:rPr>
          <w:rFonts w:ascii="Times New Roman" w:hAnsi="Times New Roman"/>
          <w:sz w:val="27"/>
          <w:szCs w:val="27"/>
        </w:rPr>
        <w:t xml:space="preserve"> </w:t>
      </w:r>
      <w:proofErr w:type="gramStart"/>
      <w:r w:rsidRPr="00CE7965">
        <w:rPr>
          <w:rFonts w:ascii="Times New Roman" w:hAnsi="Times New Roman"/>
          <w:sz w:val="27"/>
          <w:szCs w:val="27"/>
        </w:rPr>
        <w:t>Контроль</w:t>
      </w:r>
      <w:r>
        <w:rPr>
          <w:rFonts w:ascii="Times New Roman" w:hAnsi="Times New Roman"/>
          <w:sz w:val="27"/>
          <w:szCs w:val="27"/>
        </w:rPr>
        <w:t xml:space="preserve"> </w:t>
      </w:r>
      <w:r w:rsidRPr="00CE7965">
        <w:rPr>
          <w:rFonts w:ascii="Times New Roman" w:hAnsi="Times New Roman"/>
          <w:sz w:val="27"/>
          <w:szCs w:val="27"/>
        </w:rPr>
        <w:t>за</w:t>
      </w:r>
      <w:proofErr w:type="gramEnd"/>
      <w:r>
        <w:rPr>
          <w:rFonts w:ascii="Times New Roman" w:hAnsi="Times New Roman"/>
          <w:sz w:val="27"/>
          <w:szCs w:val="27"/>
        </w:rPr>
        <w:t xml:space="preserve"> </w:t>
      </w:r>
      <w:r w:rsidRPr="00CE7965">
        <w:rPr>
          <w:rFonts w:ascii="Times New Roman" w:hAnsi="Times New Roman"/>
          <w:sz w:val="27"/>
          <w:szCs w:val="27"/>
        </w:rPr>
        <w:t>исполнением настоящего</w:t>
      </w:r>
      <w:r>
        <w:rPr>
          <w:rFonts w:ascii="Times New Roman" w:hAnsi="Times New Roman"/>
          <w:sz w:val="27"/>
          <w:szCs w:val="27"/>
        </w:rPr>
        <w:t xml:space="preserve"> постановления </w:t>
      </w:r>
      <w:r w:rsidRPr="00CE7965">
        <w:rPr>
          <w:rFonts w:ascii="Times New Roman" w:hAnsi="Times New Roman"/>
          <w:sz w:val="27"/>
          <w:szCs w:val="27"/>
        </w:rPr>
        <w:t>возложить на</w:t>
      </w:r>
      <w:r>
        <w:rPr>
          <w:rFonts w:ascii="Times New Roman" w:hAnsi="Times New Roman"/>
          <w:sz w:val="27"/>
          <w:szCs w:val="27"/>
        </w:rPr>
        <w:t xml:space="preserve"> первого заместителя главы администрации муниципального</w:t>
      </w:r>
      <w:r w:rsidRPr="00CE7965">
        <w:rPr>
          <w:rFonts w:ascii="Times New Roman" w:hAnsi="Times New Roman"/>
          <w:sz w:val="27"/>
          <w:szCs w:val="27"/>
        </w:rPr>
        <w:t xml:space="preserve"> района</w:t>
      </w:r>
      <w:r>
        <w:rPr>
          <w:rFonts w:ascii="Times New Roman" w:hAnsi="Times New Roman"/>
          <w:sz w:val="27"/>
          <w:szCs w:val="27"/>
        </w:rPr>
        <w:t xml:space="preserve"> В.А.</w:t>
      </w:r>
      <w:r w:rsidRPr="00CE7965">
        <w:rPr>
          <w:rFonts w:ascii="Times New Roman" w:hAnsi="Times New Roman"/>
          <w:sz w:val="27"/>
          <w:szCs w:val="27"/>
        </w:rPr>
        <w:t xml:space="preserve">Фоменко.  </w:t>
      </w:r>
    </w:p>
    <w:p w:rsidR="00A90DF2" w:rsidRPr="00CE7965" w:rsidRDefault="00A90DF2" w:rsidP="00A90DF2">
      <w:pPr>
        <w:spacing w:after="0" w:line="240" w:lineRule="auto"/>
        <w:ind w:firstLine="540"/>
        <w:jc w:val="both"/>
        <w:rPr>
          <w:rFonts w:ascii="Times New Roman" w:hAnsi="Times New Roman"/>
          <w:sz w:val="27"/>
          <w:szCs w:val="27"/>
        </w:rPr>
      </w:pPr>
      <w:r w:rsidRPr="00CE7965">
        <w:rPr>
          <w:rFonts w:ascii="Times New Roman" w:hAnsi="Times New Roman"/>
          <w:sz w:val="27"/>
          <w:szCs w:val="27"/>
        </w:rPr>
        <w:t>3.</w:t>
      </w:r>
      <w:r>
        <w:rPr>
          <w:rFonts w:ascii="Times New Roman" w:hAnsi="Times New Roman"/>
          <w:sz w:val="27"/>
          <w:szCs w:val="27"/>
        </w:rPr>
        <w:t xml:space="preserve"> </w:t>
      </w:r>
      <w:r w:rsidRPr="00CE7965">
        <w:rPr>
          <w:rFonts w:ascii="Times New Roman" w:hAnsi="Times New Roman"/>
          <w:sz w:val="27"/>
          <w:szCs w:val="27"/>
        </w:rPr>
        <w:t xml:space="preserve">Настоящее постановление вступает в силу со дня его </w:t>
      </w:r>
      <w:r>
        <w:rPr>
          <w:rFonts w:ascii="Times New Roman" w:hAnsi="Times New Roman"/>
          <w:sz w:val="27"/>
          <w:szCs w:val="27"/>
        </w:rPr>
        <w:t>официального опубликования</w:t>
      </w:r>
      <w:r w:rsidRPr="00CE7965">
        <w:rPr>
          <w:rFonts w:ascii="Times New Roman" w:hAnsi="Times New Roman"/>
          <w:sz w:val="27"/>
          <w:szCs w:val="27"/>
        </w:rPr>
        <w:t>.</w:t>
      </w:r>
    </w:p>
    <w:p w:rsidR="00A90DF2" w:rsidRDefault="00A90DF2" w:rsidP="00A90DF2">
      <w:pPr>
        <w:spacing w:after="0" w:line="240" w:lineRule="auto"/>
        <w:jc w:val="both"/>
        <w:rPr>
          <w:rFonts w:ascii="Times New Roman" w:hAnsi="Times New Roman"/>
          <w:sz w:val="27"/>
          <w:szCs w:val="27"/>
        </w:rPr>
      </w:pPr>
    </w:p>
    <w:p w:rsidR="00A90DF2" w:rsidRPr="00CE7965" w:rsidRDefault="00A90DF2" w:rsidP="00A90DF2">
      <w:pPr>
        <w:spacing w:after="0" w:line="240" w:lineRule="auto"/>
        <w:jc w:val="both"/>
        <w:rPr>
          <w:rFonts w:ascii="Times New Roman" w:hAnsi="Times New Roman"/>
          <w:sz w:val="27"/>
          <w:szCs w:val="27"/>
        </w:rPr>
      </w:pPr>
    </w:p>
    <w:p w:rsidR="00A90DF2" w:rsidRPr="00CE7965" w:rsidRDefault="00A90DF2" w:rsidP="00A90DF2">
      <w:pPr>
        <w:spacing w:after="0" w:line="240" w:lineRule="auto"/>
        <w:jc w:val="both"/>
        <w:rPr>
          <w:rFonts w:ascii="Times New Roman" w:hAnsi="Times New Roman"/>
          <w:sz w:val="27"/>
          <w:szCs w:val="27"/>
        </w:rPr>
      </w:pPr>
      <w:r w:rsidRPr="00CE7965">
        <w:rPr>
          <w:rFonts w:ascii="Times New Roman" w:hAnsi="Times New Roman"/>
          <w:sz w:val="27"/>
          <w:szCs w:val="27"/>
        </w:rPr>
        <w:t xml:space="preserve">Глава </w:t>
      </w:r>
    </w:p>
    <w:p w:rsidR="00A90DF2" w:rsidRDefault="00A90DF2" w:rsidP="00A90DF2">
      <w:pPr>
        <w:spacing w:after="0" w:line="240" w:lineRule="auto"/>
        <w:jc w:val="both"/>
        <w:rPr>
          <w:rFonts w:ascii="Times New Roman" w:hAnsi="Times New Roman"/>
          <w:sz w:val="27"/>
          <w:szCs w:val="27"/>
        </w:rPr>
      </w:pPr>
      <w:r w:rsidRPr="00CE7965">
        <w:rPr>
          <w:rFonts w:ascii="Times New Roman" w:hAnsi="Times New Roman"/>
          <w:sz w:val="27"/>
          <w:szCs w:val="27"/>
        </w:rPr>
        <w:t xml:space="preserve">муниципального района       </w:t>
      </w:r>
      <w:r>
        <w:rPr>
          <w:rFonts w:ascii="Times New Roman" w:hAnsi="Times New Roman"/>
          <w:sz w:val="27"/>
          <w:szCs w:val="27"/>
        </w:rPr>
        <w:t xml:space="preserve">                           </w:t>
      </w:r>
      <w:r w:rsidRPr="00CE7965">
        <w:rPr>
          <w:rFonts w:ascii="Times New Roman" w:hAnsi="Times New Roman"/>
          <w:sz w:val="27"/>
          <w:szCs w:val="27"/>
        </w:rPr>
        <w:t xml:space="preserve">        </w:t>
      </w:r>
      <w:r>
        <w:rPr>
          <w:rFonts w:ascii="Times New Roman" w:hAnsi="Times New Roman"/>
          <w:sz w:val="27"/>
          <w:szCs w:val="27"/>
        </w:rPr>
        <w:t xml:space="preserve">         </w:t>
      </w:r>
      <w:r w:rsidRPr="00CE7965">
        <w:rPr>
          <w:rFonts w:ascii="Times New Roman" w:hAnsi="Times New Roman"/>
          <w:sz w:val="27"/>
          <w:szCs w:val="27"/>
        </w:rPr>
        <w:t xml:space="preserve">  </w:t>
      </w:r>
      <w:r>
        <w:rPr>
          <w:rFonts w:ascii="Times New Roman" w:hAnsi="Times New Roman"/>
          <w:sz w:val="27"/>
          <w:szCs w:val="27"/>
        </w:rPr>
        <w:t xml:space="preserve">     </w:t>
      </w:r>
      <w:r w:rsidRPr="00CE7965">
        <w:rPr>
          <w:rFonts w:ascii="Times New Roman" w:hAnsi="Times New Roman"/>
          <w:sz w:val="27"/>
          <w:szCs w:val="27"/>
        </w:rPr>
        <w:t xml:space="preserve">           А.Н. Потехин</w:t>
      </w:r>
    </w:p>
    <w:p w:rsidR="00A90DF2" w:rsidRDefault="00A90DF2" w:rsidP="00A90DF2">
      <w:pPr>
        <w:rPr>
          <w:rFonts w:ascii="Tahoma" w:eastAsia="Times New Roman" w:hAnsi="Tahoma" w:cs="Tahoma"/>
          <w:b/>
          <w:spacing w:val="20"/>
          <w:sz w:val="24"/>
          <w:szCs w:val="20"/>
        </w:rPr>
      </w:pPr>
    </w:p>
    <w:p w:rsidR="00A90DF2" w:rsidRDefault="00A90DF2" w:rsidP="00A90DF2">
      <w:pPr>
        <w:rPr>
          <w:rFonts w:ascii="Tahoma" w:eastAsia="Times New Roman" w:hAnsi="Tahoma" w:cs="Tahoma"/>
          <w:b/>
          <w:spacing w:val="20"/>
          <w:sz w:val="24"/>
          <w:szCs w:val="20"/>
        </w:rPr>
      </w:pPr>
    </w:p>
    <w:p w:rsidR="007A1198" w:rsidRDefault="007A1198" w:rsidP="00A90DF2">
      <w:pPr>
        <w:rPr>
          <w:rFonts w:ascii="Tahoma" w:eastAsia="Times New Roman" w:hAnsi="Tahoma" w:cs="Tahoma"/>
          <w:b/>
          <w:spacing w:val="20"/>
          <w:sz w:val="24"/>
          <w:szCs w:val="20"/>
        </w:rPr>
      </w:pPr>
    </w:p>
    <w:p w:rsidR="007A1198" w:rsidRDefault="007A1198" w:rsidP="00A90DF2">
      <w:pPr>
        <w:rPr>
          <w:rFonts w:ascii="Tahoma" w:eastAsia="Times New Roman" w:hAnsi="Tahoma" w:cs="Tahoma"/>
          <w:b/>
          <w:spacing w:val="20"/>
          <w:sz w:val="24"/>
          <w:szCs w:val="20"/>
        </w:rPr>
      </w:pPr>
    </w:p>
    <w:p w:rsidR="007A1198" w:rsidRDefault="007A1198" w:rsidP="00A90DF2">
      <w:pPr>
        <w:rPr>
          <w:rFonts w:ascii="Tahoma" w:eastAsia="Times New Roman" w:hAnsi="Tahoma" w:cs="Tahoma"/>
          <w:b/>
          <w:spacing w:val="20"/>
          <w:sz w:val="24"/>
          <w:szCs w:val="20"/>
        </w:rPr>
      </w:pPr>
    </w:p>
    <w:tbl>
      <w:tblPr>
        <w:tblW w:w="0" w:type="auto"/>
        <w:tblLook w:val="01E0"/>
      </w:tblPr>
      <w:tblGrid>
        <w:gridCol w:w="3311"/>
        <w:gridCol w:w="2734"/>
        <w:gridCol w:w="3299"/>
      </w:tblGrid>
      <w:tr w:rsidR="007A1198" w:rsidRPr="00F94A78" w:rsidTr="00765B81">
        <w:tc>
          <w:tcPr>
            <w:tcW w:w="3311" w:type="dxa"/>
            <w:shd w:val="clear" w:color="auto" w:fill="auto"/>
          </w:tcPr>
          <w:p w:rsidR="007A1198" w:rsidRPr="00F94A78" w:rsidRDefault="007A1198" w:rsidP="00765B81">
            <w:pPr>
              <w:spacing w:after="0" w:line="240" w:lineRule="auto"/>
              <w:rPr>
                <w:rFonts w:ascii="Times New Roman" w:hAnsi="Times New Roman" w:cs="Times New Roman"/>
                <w:sz w:val="28"/>
                <w:szCs w:val="28"/>
              </w:rPr>
            </w:pPr>
          </w:p>
          <w:p w:rsidR="007A1198" w:rsidRPr="00F94A78" w:rsidRDefault="007A1198" w:rsidP="00765B81">
            <w:pPr>
              <w:spacing w:after="0" w:line="240" w:lineRule="auto"/>
              <w:rPr>
                <w:rFonts w:ascii="Times New Roman" w:hAnsi="Times New Roman" w:cs="Times New Roman"/>
                <w:sz w:val="28"/>
                <w:szCs w:val="28"/>
              </w:rPr>
            </w:pPr>
            <w:r w:rsidRPr="00F94A78">
              <w:rPr>
                <w:rFonts w:ascii="Times New Roman" w:hAnsi="Times New Roman" w:cs="Times New Roman"/>
                <w:sz w:val="28"/>
                <w:szCs w:val="28"/>
              </w:rPr>
              <w:t>Согласовано:</w:t>
            </w:r>
          </w:p>
        </w:tc>
        <w:tc>
          <w:tcPr>
            <w:tcW w:w="2734" w:type="dxa"/>
            <w:shd w:val="clear" w:color="auto" w:fill="auto"/>
          </w:tcPr>
          <w:p w:rsidR="007A1198" w:rsidRDefault="007A1198" w:rsidP="00765B81">
            <w:pPr>
              <w:spacing w:after="0" w:line="240" w:lineRule="auto"/>
              <w:rPr>
                <w:rFonts w:ascii="Times New Roman" w:hAnsi="Times New Roman" w:cs="Times New Roman"/>
                <w:sz w:val="28"/>
                <w:szCs w:val="28"/>
              </w:rPr>
            </w:pPr>
          </w:p>
          <w:p w:rsidR="007A1198" w:rsidRPr="00F94A78" w:rsidRDefault="007A1198" w:rsidP="00765B81">
            <w:pPr>
              <w:spacing w:after="0" w:line="240" w:lineRule="auto"/>
              <w:rPr>
                <w:rFonts w:ascii="Times New Roman" w:hAnsi="Times New Roman" w:cs="Times New Roman"/>
                <w:sz w:val="28"/>
                <w:szCs w:val="28"/>
              </w:rPr>
            </w:pPr>
            <w:r w:rsidRPr="00F94A78">
              <w:rPr>
                <w:rFonts w:ascii="Times New Roman" w:hAnsi="Times New Roman" w:cs="Times New Roman"/>
                <w:sz w:val="28"/>
                <w:szCs w:val="28"/>
              </w:rPr>
              <w:t>_________________</w:t>
            </w:r>
          </w:p>
        </w:tc>
        <w:tc>
          <w:tcPr>
            <w:tcW w:w="3299" w:type="dxa"/>
            <w:shd w:val="clear" w:color="auto" w:fill="auto"/>
          </w:tcPr>
          <w:p w:rsidR="007A1198" w:rsidRDefault="007A1198" w:rsidP="00765B81">
            <w:pPr>
              <w:spacing w:after="0" w:line="240" w:lineRule="auto"/>
              <w:rPr>
                <w:rFonts w:ascii="Times New Roman" w:hAnsi="Times New Roman" w:cs="Times New Roman"/>
                <w:sz w:val="28"/>
                <w:szCs w:val="28"/>
              </w:rPr>
            </w:pPr>
          </w:p>
          <w:p w:rsidR="007A1198" w:rsidRPr="00F94A78" w:rsidRDefault="007A1198" w:rsidP="00765B81">
            <w:pPr>
              <w:spacing w:after="0" w:line="240" w:lineRule="auto"/>
              <w:rPr>
                <w:rFonts w:ascii="Times New Roman" w:hAnsi="Times New Roman" w:cs="Times New Roman"/>
                <w:sz w:val="28"/>
                <w:szCs w:val="28"/>
              </w:rPr>
            </w:pPr>
            <w:r>
              <w:rPr>
                <w:rFonts w:ascii="Times New Roman" w:hAnsi="Times New Roman" w:cs="Times New Roman"/>
                <w:sz w:val="28"/>
                <w:szCs w:val="28"/>
              </w:rPr>
              <w:t>С.В. Розова</w:t>
            </w:r>
          </w:p>
        </w:tc>
      </w:tr>
      <w:tr w:rsidR="007A1198" w:rsidRPr="00F94A78" w:rsidTr="00765B81">
        <w:tc>
          <w:tcPr>
            <w:tcW w:w="3311" w:type="dxa"/>
            <w:shd w:val="clear" w:color="auto" w:fill="auto"/>
          </w:tcPr>
          <w:p w:rsidR="007A1198" w:rsidRPr="00F94A78" w:rsidRDefault="007A1198" w:rsidP="00765B81">
            <w:pPr>
              <w:spacing w:after="0" w:line="240" w:lineRule="auto"/>
              <w:rPr>
                <w:rFonts w:ascii="Times New Roman" w:hAnsi="Times New Roman" w:cs="Times New Roman"/>
                <w:sz w:val="28"/>
                <w:szCs w:val="28"/>
              </w:rPr>
            </w:pPr>
          </w:p>
        </w:tc>
        <w:tc>
          <w:tcPr>
            <w:tcW w:w="2734" w:type="dxa"/>
            <w:shd w:val="clear" w:color="auto" w:fill="auto"/>
          </w:tcPr>
          <w:p w:rsidR="007A1198" w:rsidRPr="00F94A78" w:rsidRDefault="007A1198" w:rsidP="00765B81">
            <w:pPr>
              <w:spacing w:after="0" w:line="240" w:lineRule="auto"/>
              <w:rPr>
                <w:rFonts w:ascii="Times New Roman" w:hAnsi="Times New Roman" w:cs="Times New Roman"/>
                <w:sz w:val="28"/>
                <w:szCs w:val="28"/>
              </w:rPr>
            </w:pPr>
          </w:p>
        </w:tc>
        <w:tc>
          <w:tcPr>
            <w:tcW w:w="3299" w:type="dxa"/>
            <w:shd w:val="clear" w:color="auto" w:fill="auto"/>
          </w:tcPr>
          <w:p w:rsidR="007A1198" w:rsidRPr="00F94A78" w:rsidRDefault="007A1198" w:rsidP="00765B81">
            <w:pPr>
              <w:spacing w:after="0" w:line="240" w:lineRule="auto"/>
              <w:rPr>
                <w:rFonts w:ascii="Times New Roman" w:hAnsi="Times New Roman" w:cs="Times New Roman"/>
                <w:sz w:val="28"/>
                <w:szCs w:val="28"/>
              </w:rPr>
            </w:pPr>
          </w:p>
        </w:tc>
      </w:tr>
      <w:tr w:rsidR="007A1198" w:rsidRPr="00F94A78" w:rsidTr="00765B81">
        <w:tc>
          <w:tcPr>
            <w:tcW w:w="3311" w:type="dxa"/>
            <w:shd w:val="clear" w:color="auto" w:fill="auto"/>
          </w:tcPr>
          <w:p w:rsidR="007A1198" w:rsidRPr="00F94A78" w:rsidRDefault="007A1198" w:rsidP="00765B81">
            <w:pPr>
              <w:spacing w:after="0" w:line="240" w:lineRule="auto"/>
              <w:rPr>
                <w:rFonts w:ascii="Times New Roman" w:hAnsi="Times New Roman" w:cs="Times New Roman"/>
                <w:sz w:val="28"/>
                <w:szCs w:val="28"/>
              </w:rPr>
            </w:pPr>
          </w:p>
        </w:tc>
        <w:tc>
          <w:tcPr>
            <w:tcW w:w="2734" w:type="dxa"/>
            <w:shd w:val="clear" w:color="auto" w:fill="auto"/>
          </w:tcPr>
          <w:p w:rsidR="007A1198" w:rsidRPr="00F94A78" w:rsidRDefault="007A1198" w:rsidP="00765B81">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w:t>
            </w:r>
          </w:p>
        </w:tc>
        <w:tc>
          <w:tcPr>
            <w:tcW w:w="3299" w:type="dxa"/>
            <w:shd w:val="clear" w:color="auto" w:fill="auto"/>
          </w:tcPr>
          <w:p w:rsidR="007A1198" w:rsidRPr="00F94A78" w:rsidRDefault="007A1198" w:rsidP="00765B81">
            <w:pPr>
              <w:spacing w:after="0" w:line="240" w:lineRule="auto"/>
              <w:rPr>
                <w:rFonts w:ascii="Times New Roman" w:hAnsi="Times New Roman" w:cs="Times New Roman"/>
                <w:sz w:val="28"/>
                <w:szCs w:val="28"/>
              </w:rPr>
            </w:pPr>
            <w:r>
              <w:rPr>
                <w:rFonts w:ascii="Times New Roman" w:hAnsi="Times New Roman" w:cs="Times New Roman"/>
                <w:sz w:val="28"/>
                <w:szCs w:val="28"/>
              </w:rPr>
              <w:t>М.Н. Киселёв</w:t>
            </w:r>
          </w:p>
        </w:tc>
      </w:tr>
      <w:tr w:rsidR="007A1198" w:rsidRPr="00F94A78" w:rsidTr="00765B81">
        <w:tc>
          <w:tcPr>
            <w:tcW w:w="3311" w:type="dxa"/>
            <w:shd w:val="clear" w:color="auto" w:fill="auto"/>
          </w:tcPr>
          <w:p w:rsidR="007A1198" w:rsidRPr="00F94A78" w:rsidRDefault="007A1198" w:rsidP="00765B81">
            <w:pPr>
              <w:spacing w:after="0" w:line="240" w:lineRule="auto"/>
              <w:rPr>
                <w:rFonts w:ascii="Times New Roman" w:hAnsi="Times New Roman" w:cs="Times New Roman"/>
                <w:sz w:val="28"/>
                <w:szCs w:val="28"/>
              </w:rPr>
            </w:pPr>
          </w:p>
        </w:tc>
        <w:tc>
          <w:tcPr>
            <w:tcW w:w="2734" w:type="dxa"/>
            <w:shd w:val="clear" w:color="auto" w:fill="auto"/>
          </w:tcPr>
          <w:p w:rsidR="007A1198" w:rsidRPr="00F94A78" w:rsidRDefault="007A1198" w:rsidP="00765B81">
            <w:pPr>
              <w:spacing w:after="0" w:line="240" w:lineRule="auto"/>
              <w:rPr>
                <w:rFonts w:ascii="Times New Roman" w:hAnsi="Times New Roman" w:cs="Times New Roman"/>
                <w:sz w:val="28"/>
                <w:szCs w:val="28"/>
              </w:rPr>
            </w:pPr>
          </w:p>
        </w:tc>
        <w:tc>
          <w:tcPr>
            <w:tcW w:w="3299" w:type="dxa"/>
            <w:shd w:val="clear" w:color="auto" w:fill="auto"/>
          </w:tcPr>
          <w:p w:rsidR="007A1198" w:rsidRPr="00F94A78" w:rsidRDefault="007A1198" w:rsidP="00765B81">
            <w:pPr>
              <w:spacing w:after="0" w:line="240" w:lineRule="auto"/>
              <w:rPr>
                <w:rFonts w:ascii="Times New Roman" w:hAnsi="Times New Roman" w:cs="Times New Roman"/>
                <w:sz w:val="28"/>
                <w:szCs w:val="28"/>
              </w:rPr>
            </w:pPr>
          </w:p>
        </w:tc>
      </w:tr>
      <w:tr w:rsidR="007A1198" w:rsidRPr="00F94A78" w:rsidTr="00765B81">
        <w:tc>
          <w:tcPr>
            <w:tcW w:w="3311" w:type="dxa"/>
            <w:shd w:val="clear" w:color="auto" w:fill="auto"/>
          </w:tcPr>
          <w:p w:rsidR="007A1198" w:rsidRPr="00F94A78" w:rsidRDefault="007A1198" w:rsidP="00765B81">
            <w:pPr>
              <w:spacing w:after="0" w:line="240" w:lineRule="auto"/>
              <w:rPr>
                <w:rFonts w:ascii="Times New Roman" w:hAnsi="Times New Roman" w:cs="Times New Roman"/>
                <w:sz w:val="28"/>
                <w:szCs w:val="28"/>
              </w:rPr>
            </w:pPr>
          </w:p>
        </w:tc>
        <w:tc>
          <w:tcPr>
            <w:tcW w:w="2734" w:type="dxa"/>
            <w:shd w:val="clear" w:color="auto" w:fill="auto"/>
          </w:tcPr>
          <w:p w:rsidR="007A1198" w:rsidRPr="00F94A78" w:rsidRDefault="007A1198" w:rsidP="00765B81">
            <w:pPr>
              <w:spacing w:after="0" w:line="240" w:lineRule="auto"/>
              <w:rPr>
                <w:rFonts w:ascii="Times New Roman" w:hAnsi="Times New Roman" w:cs="Times New Roman"/>
                <w:sz w:val="28"/>
                <w:szCs w:val="28"/>
              </w:rPr>
            </w:pPr>
          </w:p>
        </w:tc>
        <w:tc>
          <w:tcPr>
            <w:tcW w:w="3299" w:type="dxa"/>
            <w:shd w:val="clear" w:color="auto" w:fill="auto"/>
          </w:tcPr>
          <w:p w:rsidR="007A1198" w:rsidRPr="00F94A78" w:rsidRDefault="007A1198" w:rsidP="00765B81">
            <w:pPr>
              <w:spacing w:after="0" w:line="240" w:lineRule="auto"/>
              <w:rPr>
                <w:rFonts w:ascii="Times New Roman" w:hAnsi="Times New Roman" w:cs="Times New Roman"/>
                <w:sz w:val="28"/>
                <w:szCs w:val="28"/>
              </w:rPr>
            </w:pPr>
          </w:p>
        </w:tc>
      </w:tr>
    </w:tbl>
    <w:p w:rsidR="007A1198" w:rsidRPr="00F94A78" w:rsidRDefault="007A1198" w:rsidP="007A1198">
      <w:pPr>
        <w:spacing w:after="0" w:line="240" w:lineRule="auto"/>
        <w:rPr>
          <w:rFonts w:ascii="Times New Roman" w:hAnsi="Times New Roman" w:cs="Times New Roman"/>
          <w:sz w:val="28"/>
          <w:szCs w:val="28"/>
        </w:rPr>
      </w:pPr>
    </w:p>
    <w:p w:rsidR="007A1198" w:rsidRPr="00F94A78" w:rsidRDefault="007A1198" w:rsidP="007A1198">
      <w:pPr>
        <w:spacing w:after="0" w:line="240" w:lineRule="auto"/>
        <w:rPr>
          <w:rFonts w:ascii="Times New Roman" w:hAnsi="Times New Roman" w:cs="Times New Roman"/>
          <w:sz w:val="28"/>
          <w:szCs w:val="28"/>
        </w:rPr>
      </w:pPr>
      <w:r w:rsidRPr="00F94A78">
        <w:rPr>
          <w:rFonts w:ascii="Times New Roman" w:hAnsi="Times New Roman" w:cs="Times New Roman"/>
          <w:sz w:val="28"/>
          <w:szCs w:val="28"/>
        </w:rPr>
        <w:t xml:space="preserve">Готовил ________________ </w:t>
      </w:r>
      <w:r>
        <w:rPr>
          <w:rFonts w:ascii="Times New Roman" w:hAnsi="Times New Roman" w:cs="Times New Roman"/>
          <w:sz w:val="28"/>
          <w:szCs w:val="28"/>
        </w:rPr>
        <w:t>Д.Ю. Дубровина</w:t>
      </w:r>
    </w:p>
    <w:p w:rsidR="007A1198" w:rsidRPr="00F94A78" w:rsidRDefault="007A1198" w:rsidP="007A1198">
      <w:pPr>
        <w:spacing w:after="0" w:line="240" w:lineRule="auto"/>
        <w:rPr>
          <w:rFonts w:ascii="Times New Roman" w:hAnsi="Times New Roman" w:cs="Times New Roman"/>
          <w:sz w:val="28"/>
          <w:szCs w:val="28"/>
        </w:rPr>
      </w:pPr>
    </w:p>
    <w:p w:rsidR="007A1198" w:rsidRPr="00F94A78" w:rsidRDefault="007A1198" w:rsidP="007A1198">
      <w:pPr>
        <w:spacing w:after="0" w:line="240" w:lineRule="auto"/>
        <w:rPr>
          <w:rFonts w:ascii="Times New Roman" w:hAnsi="Times New Roman" w:cs="Times New Roman"/>
          <w:sz w:val="28"/>
          <w:szCs w:val="28"/>
        </w:rPr>
      </w:pPr>
    </w:p>
    <w:p w:rsidR="007A1198" w:rsidRPr="009C4A2F" w:rsidRDefault="007A1198" w:rsidP="007A1198">
      <w:pPr>
        <w:spacing w:after="0" w:line="240" w:lineRule="auto"/>
        <w:rPr>
          <w:rFonts w:ascii="Times New Roman" w:hAnsi="Times New Roman" w:cs="Times New Roman"/>
          <w:color w:val="808080" w:themeColor="background1" w:themeShade="80"/>
          <w:sz w:val="28"/>
          <w:szCs w:val="28"/>
        </w:rPr>
      </w:pPr>
      <w:r>
        <w:rPr>
          <w:rFonts w:ascii="Times New Roman" w:hAnsi="Times New Roman" w:cs="Times New Roman"/>
          <w:color w:val="808080" w:themeColor="background1" w:themeShade="80"/>
          <w:sz w:val="28"/>
          <w:szCs w:val="28"/>
        </w:rPr>
        <w:t>В дело – 3</w:t>
      </w:r>
      <w:r w:rsidRPr="009C4A2F">
        <w:rPr>
          <w:rFonts w:ascii="Times New Roman" w:hAnsi="Times New Roman" w:cs="Times New Roman"/>
          <w:color w:val="808080" w:themeColor="background1" w:themeShade="80"/>
          <w:sz w:val="28"/>
          <w:szCs w:val="28"/>
        </w:rPr>
        <w:t xml:space="preserve"> экз.</w:t>
      </w:r>
    </w:p>
    <w:p w:rsidR="001251FB" w:rsidRDefault="001251FB"/>
    <w:sectPr w:rsidR="001251FB" w:rsidSect="001251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90DF2"/>
    <w:rsid w:val="000C6599"/>
    <w:rsid w:val="001251FB"/>
    <w:rsid w:val="002E2B86"/>
    <w:rsid w:val="0034380F"/>
    <w:rsid w:val="0035142D"/>
    <w:rsid w:val="004B749E"/>
    <w:rsid w:val="00765B81"/>
    <w:rsid w:val="007A1198"/>
    <w:rsid w:val="00A90DF2"/>
    <w:rsid w:val="00D35A44"/>
    <w:rsid w:val="00FF64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1FB"/>
  </w:style>
  <w:style w:type="paragraph" w:styleId="1">
    <w:name w:val="heading 1"/>
    <w:basedOn w:val="a"/>
    <w:next w:val="a"/>
    <w:link w:val="10"/>
    <w:qFormat/>
    <w:rsid w:val="00A90DF2"/>
    <w:pPr>
      <w:keepNext/>
      <w:spacing w:after="0" w:line="240" w:lineRule="auto"/>
      <w:jc w:val="center"/>
      <w:outlineLvl w:val="0"/>
    </w:pPr>
    <w:rPr>
      <w:rFonts w:ascii="Times New Roman" w:eastAsia="Times New Roman" w:hAnsi="Times New Roman" w:cs="Times New Roman"/>
      <w:sz w:val="28"/>
      <w:szCs w:val="20"/>
    </w:rPr>
  </w:style>
  <w:style w:type="paragraph" w:styleId="2">
    <w:name w:val="heading 2"/>
    <w:basedOn w:val="a"/>
    <w:next w:val="a"/>
    <w:link w:val="20"/>
    <w:semiHidden/>
    <w:unhideWhenUsed/>
    <w:qFormat/>
    <w:rsid w:val="00A90DF2"/>
    <w:pPr>
      <w:keepNext/>
      <w:spacing w:after="0" w:line="240" w:lineRule="auto"/>
      <w:jc w:val="center"/>
      <w:outlineLvl w:val="1"/>
    </w:pPr>
    <w:rPr>
      <w:rFonts w:ascii="Arial Narrow" w:eastAsia="Times New Roman" w:hAnsi="Arial Narrow" w:cs="Times New Roman"/>
      <w:b/>
      <w:sz w:val="28"/>
      <w:szCs w:val="20"/>
    </w:rPr>
  </w:style>
  <w:style w:type="paragraph" w:styleId="4">
    <w:name w:val="heading 4"/>
    <w:basedOn w:val="a"/>
    <w:next w:val="a"/>
    <w:link w:val="40"/>
    <w:semiHidden/>
    <w:unhideWhenUsed/>
    <w:qFormat/>
    <w:rsid w:val="00A90DF2"/>
    <w:pPr>
      <w:keepNext/>
      <w:spacing w:after="0" w:line="240" w:lineRule="auto"/>
      <w:outlineLvl w:val="3"/>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0DF2"/>
    <w:rPr>
      <w:rFonts w:ascii="Times New Roman" w:eastAsia="Times New Roman" w:hAnsi="Times New Roman" w:cs="Times New Roman"/>
      <w:sz w:val="28"/>
      <w:szCs w:val="20"/>
    </w:rPr>
  </w:style>
  <w:style w:type="character" w:customStyle="1" w:styleId="20">
    <w:name w:val="Заголовок 2 Знак"/>
    <w:basedOn w:val="a0"/>
    <w:link w:val="2"/>
    <w:semiHidden/>
    <w:rsid w:val="00A90DF2"/>
    <w:rPr>
      <w:rFonts w:ascii="Arial Narrow" w:eastAsia="Times New Roman" w:hAnsi="Arial Narrow" w:cs="Times New Roman"/>
      <w:b/>
      <w:sz w:val="28"/>
      <w:szCs w:val="20"/>
    </w:rPr>
  </w:style>
  <w:style w:type="character" w:customStyle="1" w:styleId="40">
    <w:name w:val="Заголовок 4 Знак"/>
    <w:basedOn w:val="a0"/>
    <w:link w:val="4"/>
    <w:semiHidden/>
    <w:rsid w:val="00A90DF2"/>
    <w:rPr>
      <w:rFonts w:ascii="Times New Roman" w:eastAsia="Times New Roman" w:hAnsi="Times New Roman" w:cs="Times New Roman"/>
      <w:sz w:val="28"/>
      <w:szCs w:val="20"/>
    </w:rPr>
  </w:style>
  <w:style w:type="paragraph" w:customStyle="1" w:styleId="ConsPlusNormal">
    <w:name w:val="ConsPlusNormal"/>
    <w:rsid w:val="00A90DF2"/>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2.bin"/><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3</Pages>
  <Words>456</Words>
  <Characters>2601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TENSOR</cp:lastModifiedBy>
  <cp:revision>6</cp:revision>
  <cp:lastPrinted>2015-11-03T09:31:00Z</cp:lastPrinted>
  <dcterms:created xsi:type="dcterms:W3CDTF">2015-10-30T11:53:00Z</dcterms:created>
  <dcterms:modified xsi:type="dcterms:W3CDTF">2015-11-27T06:58:00Z</dcterms:modified>
</cp:coreProperties>
</file>