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3" w:rsidRDefault="00962DC3" w:rsidP="00962D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C3" w:rsidRDefault="00962DC3" w:rsidP="00962DC3">
      <w:pPr>
        <w:pStyle w:val="a3"/>
        <w:spacing w:before="0" w:beforeAutospacing="0" w:after="55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результатах работы в сфере регистрации прав и </w:t>
      </w:r>
    </w:p>
    <w:p w:rsidR="00962DC3" w:rsidRDefault="00962DC3" w:rsidP="00962DC3">
      <w:pPr>
        <w:pStyle w:val="a3"/>
        <w:spacing w:before="0" w:beforeAutospacing="0" w:after="55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кадастрового учета</w:t>
      </w:r>
    </w:p>
    <w:p w:rsidR="00962DC3" w:rsidRDefault="00962DC3" w:rsidP="00962DC3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 Управление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Костромской области информирует, что за 1 квартал 2018 года принято 16 414 заявлений на услуги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из них: 3148 - заявлений на кадастровый учет; 12133 - заявления о государственной регистрации прав; 1133 - заявлений о «единой процедуре»,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 218-ФЗ «О государственной регистрации недвижимости» (далее – 218-ФЗ). </w:t>
      </w:r>
    </w:p>
    <w:p w:rsidR="00962DC3" w:rsidRDefault="00962DC3" w:rsidP="00962DC3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этот же период в соответствии с 218-ФЗ выдано 57790 сведений из Единого государственного реестра недвижимости (ЕГРН).</w:t>
      </w:r>
    </w:p>
    <w:p w:rsidR="00962DC3" w:rsidRDefault="00962DC3" w:rsidP="00962DC3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2018 года сдача и получение документов на предоставление сведений, содержащихся в ЕГРН; государственный кадастровый учет недвижимого имущества и (или) государственную регистрацию прав на недвижимое имущество (далее -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Костромской области осуществляются в офисах ОГКУ «МФЦ».</w:t>
      </w:r>
    </w:p>
    <w:p w:rsidR="00962DC3" w:rsidRDefault="00962DC3" w:rsidP="00962DC3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и порядок приема документов можно уточнить на официальном сайте www.mfc44.ru. или по телефону 8-800-250-10-38.</w:t>
      </w:r>
    </w:p>
    <w:p w:rsidR="00962DC3" w:rsidRDefault="00962DC3" w:rsidP="00962DC3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Филиал ФГБУ «ФКП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» по Костромской области, расположенный по адресу: 156012, г. Кострома, п. Новый, д. 3,                                 тел. 8(4942) 49-77-00,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filial</w:t>
      </w:r>
      <w:r>
        <w:rPr>
          <w:sz w:val="28"/>
          <w:szCs w:val="28"/>
        </w:rPr>
        <w:t>@44.</w:t>
      </w:r>
      <w:proofErr w:type="spellStart"/>
      <w:r>
        <w:rPr>
          <w:sz w:val="28"/>
          <w:szCs w:val="28"/>
          <w:lang w:val="en-US"/>
        </w:rPr>
        <w:t>kadastr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продолжает осуществлять прием – выдачу документов</w:t>
      </w:r>
      <w:r>
        <w:rPr>
          <w:color w:val="000000"/>
          <w:sz w:val="28"/>
          <w:szCs w:val="28"/>
        </w:rPr>
        <w:t xml:space="preserve"> на государственную регистрацию прав и (или) государственный кадастровый учет объектов недвижимости только от инвалидов I, II группы и ветеранов ВОВ, а так же прием документов по</w:t>
      </w:r>
      <w:proofErr w:type="gramEnd"/>
      <w:r>
        <w:rPr>
          <w:color w:val="000000"/>
          <w:sz w:val="28"/>
          <w:szCs w:val="28"/>
        </w:rPr>
        <w:t xml:space="preserve"> экстерриториальному принципу, т.е. независимо от местонахождения объекта недвижимости в пределах территории Российской Федерации.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Также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можно получить в</w:t>
      </w:r>
      <w:r>
        <w:rPr>
          <w:color w:val="2F2F2F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электронном виде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(https://rosreestr.ru) через личный кабинет.</w:t>
      </w:r>
    </w:p>
    <w:p w:rsidR="00962DC3" w:rsidRDefault="00962DC3" w:rsidP="00962DC3">
      <w:pPr>
        <w:pStyle w:val="a3"/>
        <w:spacing w:before="0" w:beforeAutospacing="0" w:after="55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подаче документов на получение услуг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обращаем внимание, на необходимость указания в заявлении адреса электронной почты заявителя, а также правообладателя объекта недвижимости, в целях направления предусмотренных законодательством Российской Федерации уведомлений, в том числе о ходе оказания государственной услуги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62DC3" w:rsidRDefault="00962DC3" w:rsidP="00962D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741" w:rsidRDefault="005B0741"/>
    <w:sectPr w:rsidR="005B0741" w:rsidSect="0015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DC3"/>
    <w:rsid w:val="00152CAC"/>
    <w:rsid w:val="0033710A"/>
    <w:rsid w:val="005B0741"/>
    <w:rsid w:val="0096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2DC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rosreestr ko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Мария</cp:lastModifiedBy>
  <cp:revision>2</cp:revision>
  <dcterms:created xsi:type="dcterms:W3CDTF">2018-04-27T07:56:00Z</dcterms:created>
  <dcterms:modified xsi:type="dcterms:W3CDTF">2018-04-27T07:56:00Z</dcterms:modified>
</cp:coreProperties>
</file>