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ПЛАН МЕРОПРИЯТИЙ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(«дорожная карта») по содействию развитию конкуренции в Галичском муниципальном районе на 2017-2018 годы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Социально значимые рынки по содействию развитию конкуренции в Галичском муниципальном районе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1. Рынок услуг дошкольного образования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62"/>
        <w:gridCol w:w="1180"/>
        <w:gridCol w:w="994"/>
        <w:gridCol w:w="1134"/>
      </w:tblGrid>
      <w:tr w:rsidR="003A7AE6" w:rsidRPr="000C3598" w:rsidTr="0017218B">
        <w:trPr>
          <w:tblCellSpacing w:w="0" w:type="dxa"/>
        </w:trPr>
        <w:tc>
          <w:tcPr>
            <w:tcW w:w="1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(план)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1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получающих услугу дошкольного образования, в общем числе детей дошкольного возраста, %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4754"/>
        <w:gridCol w:w="1498"/>
        <w:gridCol w:w="3797"/>
        <w:gridCol w:w="2090"/>
      </w:tblGrid>
      <w:tr w:rsidR="003A7AE6" w:rsidRPr="000C3598" w:rsidTr="0017218B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 услуг дошкольного образования. Сохранение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очередности в детские сады для детей раннего дошкольного возраста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дополнительных мест для детей дошкольного возраста, в том числе за счет создания групп семейного вида, групп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присмотра и ухода;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индивидуальных предпринимателей для организации дошкольных образовательных </w:t>
            </w:r>
            <w:proofErr w:type="gram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семейного вида для детей раннего дошкольного возраста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вариативных форм в сфере дошкольного образования, увеличение охвата детей раннего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 услугами дошкольного образования Увеличение удельного веса численности детей частных дошкольных организаций от общей численности детей дошкольных образовательных организаций, сокращение очереди в детские сады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Галичского муниципального района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2. Рынок услуг жилищно-коммунального хозяйства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4"/>
        <w:gridCol w:w="1337"/>
        <w:gridCol w:w="1337"/>
        <w:gridCol w:w="1352"/>
      </w:tblGrid>
      <w:tr w:rsidR="003A7AE6" w:rsidRPr="000C3598" w:rsidTr="0017218B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 (факт)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(план)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жилищно-коммунального хозяйства,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1"/>
        <w:gridCol w:w="2648"/>
        <w:gridCol w:w="1498"/>
        <w:gridCol w:w="3414"/>
        <w:gridCol w:w="2664"/>
      </w:tblGrid>
      <w:tr w:rsidR="003A7AE6" w:rsidRPr="000C3598" w:rsidTr="0017218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Неэффективное управление организаций, осуществляющих оказание услуг по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конкурсных процедур для передачи объектов ЖКХ в концессию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объектов ЖКХ организаций, осуществляющих неэффективное управление, частным операторам на основе концессионных соглашений 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и земельными ресурсами, сектор ЖКХ, сектор архитектуры и строительства.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>3. Розничная торговля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4"/>
        <w:gridCol w:w="1337"/>
        <w:gridCol w:w="1337"/>
        <w:gridCol w:w="1352"/>
      </w:tblGrid>
      <w:tr w:rsidR="003A7AE6" w:rsidRPr="000C3598" w:rsidTr="0017218B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(план)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(план)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10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(в фактически действовавших ценах) в муниципальных образованиях Костромской области, %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4345"/>
        <w:gridCol w:w="1488"/>
        <w:gridCol w:w="3774"/>
        <w:gridCol w:w="3441"/>
      </w:tblGrid>
      <w:tr w:rsidR="003A7AE6" w:rsidRPr="000C3598" w:rsidTr="0017218B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расширения каналов сбыта, в том числе для отечественных товаропроизводителей, путем развития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многоформатной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инфраструктуры торговли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 Формирование перечня свободных помещений и земельных участков для организации деятельности и строительства предприятий оптовой и розничной торговли.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Увеличение количества нестационарных и мобильных объектов, в том числе, реализующих продукцию местных товаропроизводителей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– 2018 годы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Увеличение фактической обеспеченности населения площадью торговых объектов. 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Предоставление возможности местным товаропроизводителям реализовать продукцию на ярмарках и в нестационарной торговой сети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имуществом, и земельными ресурсами, сектор ЖКХ, сектор архитектуры и строительства.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сельских поселений Галичского муниципального района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Приоритетные рынки по содействию развитию конкуренции в Галичском муниципальном районе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color w:val="000000"/>
          <w:sz w:val="27"/>
          <w:szCs w:val="27"/>
        </w:rPr>
        <w:t>Рынок туристских услуг</w:t>
      </w:r>
    </w:p>
    <w:tbl>
      <w:tblPr>
        <w:tblW w:w="15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83"/>
        <w:gridCol w:w="1727"/>
        <w:gridCol w:w="1772"/>
        <w:gridCol w:w="1788"/>
      </w:tblGrid>
      <w:tr w:rsidR="003A7AE6" w:rsidRPr="000C3598" w:rsidTr="0017218B">
        <w:trPr>
          <w:tblCellSpacing w:w="0" w:type="dxa"/>
          <w:jc w:val="center"/>
        </w:trPr>
        <w:tc>
          <w:tcPr>
            <w:tcW w:w="10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3A7AE6" w:rsidRPr="000C3598" w:rsidTr="0017218B">
        <w:trPr>
          <w:trHeight w:val="195"/>
          <w:tblCellSpacing w:w="0" w:type="dxa"/>
          <w:jc w:val="center"/>
        </w:trPr>
        <w:tc>
          <w:tcPr>
            <w:tcW w:w="10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туристического потока в Галичский муниципальный район, человек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8552</w:t>
            </w:r>
          </w:p>
        </w:tc>
      </w:tr>
      <w:tr w:rsidR="003A7AE6" w:rsidRPr="000C3598" w:rsidTr="0017218B">
        <w:trPr>
          <w:tblCellSpacing w:w="0" w:type="dxa"/>
          <w:jc w:val="center"/>
        </w:trPr>
        <w:tc>
          <w:tcPr>
            <w:tcW w:w="10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Суммарный объем туристских услуг, руб.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130 590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139 731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149 512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17"/>
        <w:gridCol w:w="7802"/>
        <w:gridCol w:w="1379"/>
        <w:gridCol w:w="2230"/>
        <w:gridCol w:w="2142"/>
      </w:tblGrid>
      <w:tr w:rsidR="003A7AE6" w:rsidRPr="000C3598" w:rsidTr="0017218B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7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A7AE6" w:rsidRPr="000C3598" w:rsidTr="0017218B">
        <w:trPr>
          <w:trHeight w:val="240"/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барьеры между субъектами туристской отрасли</w:t>
            </w:r>
          </w:p>
        </w:tc>
        <w:tc>
          <w:tcPr>
            <w:tcW w:w="7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 Проведение мониторинга развития конкурентной среды в сфере оказания туристских услуг.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2. Выявление и формирование перспективных инвестиционных площадок для развития сферы туристской деятельности.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Реализация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туристских проектов Костромской области.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4. Организация и проведение презентаций туристского потенциала Костромской области.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5. Организация межрегионального взаимодействия в сфере развития туристской деятельности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туристского потока в Галичский муниципальный район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Pr="000C3598">
        <w:rPr>
          <w:rFonts w:ascii="Times New Roman" w:eastAsia="Times New Roman" w:hAnsi="Times New Roman" w:cs="Times New Roman"/>
          <w:sz w:val="27"/>
          <w:szCs w:val="27"/>
        </w:rPr>
        <w:t>. Системные мероприятия по развитию конкурентной среды в Галичском муниципальном районе</w:t>
      </w: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Pr="000C3598" w:rsidRDefault="003A7AE6" w:rsidP="003A7A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8">
        <w:rPr>
          <w:rFonts w:ascii="Times New Roman" w:eastAsia="Times New Roman" w:hAnsi="Times New Roman" w:cs="Times New Roman"/>
          <w:sz w:val="27"/>
          <w:szCs w:val="27"/>
        </w:rPr>
        <w:t xml:space="preserve">1. Организация мониторинга состояния и развития конкурентной среды на рынках товаров и услуг </w:t>
      </w:r>
    </w:p>
    <w:tbl>
      <w:tblPr>
        <w:tblW w:w="15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7"/>
        <w:gridCol w:w="7582"/>
        <w:gridCol w:w="1492"/>
        <w:gridCol w:w="2019"/>
      </w:tblGrid>
      <w:tr w:rsidR="003A7AE6" w:rsidRPr="000C3598" w:rsidTr="0017218B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результат, целевой показатель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оценки состояния конкурентной среды и административных барьеров субъектами предпринимательской деятельности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состояния конкурентной среды субъектами предпринимательской деятельности, %.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уровня недобросовестной конкуренции субъектами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деятельности, %.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proofErr w:type="spellStart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субъектами предпринимательской деятельности, %.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Оценка доступности услуг естественных монополий субъектами предпринимательской деятельности, %.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экономическим реформам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мониторинга удовлетворенности потребителей качеством товаров и услуг на товарных рынках Галичского муниципального района и состоянием ценовой конкуренции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удовлетворенности потребителей качеством товаров и услуг на товарных рынках, %, в том числе: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медицинской помощью,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дошкольным образованием,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транспортными услугами.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Уровень удовлетворенности потребителей состоянием ценовой конкуренции на товарных рынках, %, в том числе: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медицинской помощью,</w:t>
            </w:r>
          </w:p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дошкольным образованием,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транспортными услугами.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экономическим реформам</w:t>
            </w:r>
          </w:p>
        </w:tc>
      </w:tr>
      <w:tr w:rsidR="003A7AE6" w:rsidRPr="000C3598" w:rsidTr="0017218B">
        <w:trPr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удобства получения) официальной информации о состоянии конкурентной среды на рынках товаров и услуги деятельности по содействию развитию конкуренции в Галичском муниципальном районе</w:t>
            </w:r>
          </w:p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на рынках товаров и услуг и деятельности по содействию развитию конкуренции в </w:t>
            </w: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Галичском муниципальном районе, %.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экономике и экономическим реформам</w:t>
            </w:r>
          </w:p>
        </w:tc>
      </w:tr>
      <w:tr w:rsidR="003A7AE6" w:rsidRPr="000C3598" w:rsidTr="0017218B">
        <w:trPr>
          <w:trHeight w:val="75"/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 из числа субъектов малого и среднего предпринимательства 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(ед.)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«Отраслевая служба Галичского муниципального района Костромской области» </w:t>
            </w:r>
          </w:p>
        </w:tc>
      </w:tr>
      <w:tr w:rsidR="003A7AE6" w:rsidRPr="000C3598" w:rsidTr="0017218B">
        <w:trPr>
          <w:trHeight w:val="75"/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закупок с предоставлением преимуществ субъектам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малого и среднего предпринимательства в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совокупном годовом объеме закупок заказчиков 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закупки, в отношении участников которых заказчиком устанавливается требование о привлечении к исполнению контракта субподрядчиков (соисполнителей) из числа субъектов малого и среднего предпринимательства), в общем объеме закупок,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осуществляемых</w:t>
            </w:r>
            <w:proofErr w:type="gramEnd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Федеральным законом от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апреля 2013 года № 44-ФЗ «О контрактной системе в сфере закупок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товаров, работ, услуг для обеспечения государственных и муниципальных нужд»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«Отраслевая служба Галичского муниципального района Костромской области» </w:t>
            </w:r>
          </w:p>
        </w:tc>
      </w:tr>
      <w:tr w:rsidR="003A7AE6" w:rsidRPr="000C3598" w:rsidTr="0017218B">
        <w:trPr>
          <w:trHeight w:val="60"/>
          <w:tblCellSpacing w:w="0" w:type="dxa"/>
        </w:trPr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процессов управления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муниципальной собственности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официальных сайтах Российской</w:t>
            </w:r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Федерации для размещения информации о проведении торов в сети «Интернет» (</w:t>
            </w:r>
            <w:hyperlink r:id="rId5" w:history="1">
              <w:proofErr w:type="gramEnd"/>
              <w:r w:rsidRPr="000C3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www.torgi.gov.ru</w:t>
              </w:r>
              <w:proofErr w:type="gramStart"/>
            </w:hyperlink>
            <w:r w:rsidRPr="000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департамента имущественных и земельных отношений костромской области и на официальном сайте Галичского муниципального района в сети «Интернет». </w:t>
            </w:r>
            <w:proofErr w:type="gram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AE6" w:rsidRPr="000C3598" w:rsidRDefault="003A7AE6" w:rsidP="0017218B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ресурсами.</w:t>
            </w:r>
          </w:p>
        </w:tc>
      </w:tr>
    </w:tbl>
    <w:p w:rsidR="003A7AE6" w:rsidRPr="000C3598" w:rsidRDefault="003A7AE6" w:rsidP="003A7A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E6" w:rsidRDefault="003A7AE6" w:rsidP="003A7AE6"/>
    <w:p w:rsidR="00AE151C" w:rsidRDefault="003A7AE6"/>
    <w:sectPr w:rsidR="00AE151C" w:rsidSect="000C3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AE6"/>
    <w:rsid w:val="002F29AC"/>
    <w:rsid w:val="003A7AE6"/>
    <w:rsid w:val="00957A17"/>
    <w:rsid w:val="00F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2018-07-04T07:40:00Z</dcterms:created>
  <dcterms:modified xsi:type="dcterms:W3CDTF">2018-07-04T07:42:00Z</dcterms:modified>
</cp:coreProperties>
</file>