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41" w:rsidRDefault="00BF4A41">
      <w:pPr>
        <w:pStyle w:val="Standard"/>
        <w:rPr>
          <w:lang w:val="ru-RU"/>
        </w:rPr>
      </w:pPr>
    </w:p>
    <w:p w:rsidR="00BF4A41" w:rsidRDefault="00BF4A41">
      <w:pPr>
        <w:pStyle w:val="Standard"/>
        <w:rPr>
          <w:lang w:val="ru-RU"/>
        </w:rPr>
      </w:pPr>
    </w:p>
    <w:p w:rsidR="00BF4A41" w:rsidRDefault="00BF4A41">
      <w:pPr>
        <w:pStyle w:val="Standard"/>
        <w:rPr>
          <w:lang w:val="ru-RU"/>
        </w:rPr>
      </w:pPr>
    </w:p>
    <w:p w:rsidR="00BF4A41" w:rsidRDefault="00BF4A41">
      <w:pPr>
        <w:pStyle w:val="Standard"/>
        <w:rPr>
          <w:lang w:val="ru-RU"/>
        </w:rPr>
      </w:pPr>
    </w:p>
    <w:p w:rsidR="00B26673" w:rsidRPr="00B26673" w:rsidRDefault="00B26673" w:rsidP="00B26673">
      <w:pPr>
        <w:ind w:firstLine="708"/>
        <w:jc w:val="both"/>
        <w:rPr>
          <w:rFonts w:eastAsia="Times New Roman" w:cs="Times New Roman"/>
          <w:b/>
          <w:sz w:val="28"/>
          <w:szCs w:val="28"/>
          <w:lang w:val="ru-RU"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Название: </w:t>
      </w:r>
      <w:r w:rsidRPr="00B26673">
        <w:rPr>
          <w:rFonts w:eastAsia="Times New Roman" w:cs="Times New Roman"/>
          <w:sz w:val="28"/>
          <w:szCs w:val="28"/>
          <w:lang w:eastAsia="ar-SA"/>
        </w:rPr>
        <w:t>О выявлении санкционной продукции в Костромской и Ивановской областях</w:t>
      </w:r>
    </w:p>
    <w:p w:rsidR="00BF4A41" w:rsidRPr="00B26673" w:rsidRDefault="00BF4A41" w:rsidP="00B26673">
      <w:pPr>
        <w:pStyle w:val="Standard"/>
      </w:pPr>
    </w:p>
    <w:p w:rsidR="00BF4A41" w:rsidRDefault="00B26673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E1433A">
        <w:rPr>
          <w:rFonts w:cs="Times New Roman"/>
          <w:b/>
          <w:sz w:val="28"/>
          <w:szCs w:val="28"/>
        </w:rPr>
        <w:t>Содержание: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 территории нашей страны продолжает выявляться животноводческая и растениеводческая продукция, ввезённая нелегальным образом. Кроме того, что при ввозе нарушаются законы Российской Федерации, такая продукция ещё и может быть небезопасной.</w:t>
      </w:r>
    </w:p>
    <w:p w:rsidR="00BF4A41" w:rsidRDefault="00B26673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9 июня 2018 года в Управлении Россельхознадзора по Костромской и Ивановской областям под председательством Руководителя Управления Игоря Николаевича Сиротина проведен семинар-совещание с представителями хозяйствующих субъектов, занятых оборотом животноводческой и растениеводческой продукции.</w:t>
      </w:r>
    </w:p>
    <w:p w:rsidR="00B26673" w:rsidRDefault="00B26673">
      <w:pPr>
        <w:pStyle w:val="Standard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B26673">
        <w:rPr>
          <w:rFonts w:eastAsia="Times New Roman" w:cs="Times New Roman"/>
          <w:color w:val="000000"/>
          <w:sz w:val="28"/>
          <w:szCs w:val="28"/>
          <w:lang w:val="ru-RU" w:eastAsia="ru-RU"/>
        </w:rPr>
        <w:t>Специалистами Управления Россельхознадзора по Костромской и Ивановской областям совместно с сотрудниками Ярославской таможни, Владимирской таможни, а также с сотрудниками транспортной прокуратуры Костромской и Ивановской областей проводятся  регулярные проверки мест хранения и реализации сельскохозяйственной продукции с целью выявления товаров, попадающих под действие специальных мер и запрещенных к ввозу и реализации на территории Российской Федерации, в соответствии с Постановлением Правительства РФ от 07.08.2014 N 778.</w:t>
      </w:r>
    </w:p>
    <w:p w:rsidR="00BF4A41" w:rsidRDefault="00B26673">
      <w:pPr>
        <w:widowControl/>
        <w:suppressAutoHyphens w:val="0"/>
        <w:ind w:firstLine="56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За текущий период</w:t>
      </w:r>
      <w:r w:rsidR="00D51C72" w:rsidRPr="00D51C72">
        <w:rPr>
          <w:rFonts w:eastAsia="Calibri" w:cs="Times New Roman"/>
          <w:kern w:val="0"/>
          <w:sz w:val="28"/>
          <w:szCs w:val="28"/>
          <w:lang w:val="ru-RU" w:eastAsia="en-US" w:bidi="ar-SA"/>
        </w:rPr>
        <w:t>с 1 января 2018 года по 9 июня 2018 года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 оптовых б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зах и рынках, в сетевых и розничных магазинах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 результате 52 мероприятий выявлено 3060 кг запрещенной к ввозу на территорию РФ продукции:</w:t>
      </w:r>
    </w:p>
    <w:p w:rsidR="00BF4A41" w:rsidRDefault="00B26673">
      <w:pPr>
        <w:widowControl/>
        <w:suppressAutoHyphens w:val="0"/>
        <w:ind w:firstLine="56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 территории Костромской области обнаружено 36,7 кг сыров производс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ва Германии, Польши и Голландии, 16,5 кг рыбы п</w:t>
      </w:r>
      <w:bookmarkStart w:id="0" w:name="_GoBack"/>
      <w:bookmarkEnd w:id="0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роизводства Финляндии, 2978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,7 кг растительной продукции (груши «Конференц», голубика, яблоки, ма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дарины, томаты, салат кочанный).</w:t>
      </w:r>
    </w:p>
    <w:p w:rsidR="00BF4A41" w:rsidRDefault="00B26673">
      <w:pPr>
        <w:widowControl/>
        <w:suppressAutoHyphens w:val="0"/>
        <w:ind w:firstLine="56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на территории Ивановской области обнаружено 14,6 кг сыров производства Германии, Финляндии,  120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,7 кг  фруктов и овощей.</w:t>
      </w:r>
    </w:p>
    <w:p w:rsidR="00BF4A41" w:rsidRDefault="00B26673">
      <w:pPr>
        <w:pStyle w:val="Standard"/>
        <w:ind w:firstLine="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Продукция изъята из обращения и уничтожена индивидуальными предпринимателями в присутствии сотрудников Управления, таможни, прокуратуры. Возбуждено 10 административных дел, наложено штрафов на общую сумму 15,5 тыс. рублей.</w:t>
      </w:r>
    </w:p>
    <w:p w:rsidR="00BF4A41" w:rsidRDefault="00B26673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sz w:val="28"/>
          <w:szCs w:val="28"/>
          <w:lang w:val="ru-RU"/>
        </w:rPr>
        <w:t xml:space="preserve">Управление Россельхознадзора напоминает, что согласно Постановления Правительства РФ от 07.08.2014г. № 778 введен </w:t>
      </w:r>
      <w:r>
        <w:rPr>
          <w:rFonts w:cs="Times New Roman"/>
          <w:kern w:val="0"/>
          <w:sz w:val="28"/>
          <w:szCs w:val="28"/>
          <w:lang w:val="ru-RU" w:bidi="ar-SA"/>
        </w:rPr>
        <w:t>запрет на ввоз в Российскую Ф</w:t>
      </w:r>
      <w:r>
        <w:rPr>
          <w:rFonts w:cs="Times New Roman"/>
          <w:kern w:val="0"/>
          <w:sz w:val="28"/>
          <w:szCs w:val="28"/>
          <w:lang w:val="ru-RU" w:bidi="ar-SA"/>
        </w:rPr>
        <w:t>е</w:t>
      </w:r>
      <w:r>
        <w:rPr>
          <w:rFonts w:cs="Times New Roman"/>
          <w:kern w:val="0"/>
          <w:sz w:val="28"/>
          <w:szCs w:val="28"/>
          <w:lang w:val="ru-RU" w:bidi="ar-SA"/>
        </w:rPr>
        <w:t>дерацию сельскохозяйственной продукции, сырья и продовольствия, страной происхождения которых являются Соединенные Штаты Америки, страны Евр</w:t>
      </w:r>
      <w:r>
        <w:rPr>
          <w:rFonts w:cs="Times New Roman"/>
          <w:kern w:val="0"/>
          <w:sz w:val="28"/>
          <w:szCs w:val="28"/>
          <w:lang w:val="ru-RU" w:bidi="ar-SA"/>
        </w:rPr>
        <w:t>о</w:t>
      </w:r>
      <w:r>
        <w:rPr>
          <w:rFonts w:cs="Times New Roman"/>
          <w:kern w:val="0"/>
          <w:sz w:val="28"/>
          <w:szCs w:val="28"/>
          <w:lang w:val="ru-RU" w:bidi="ar-SA"/>
        </w:rPr>
        <w:t>пейского союза, Канада, Австралия, Королевство Норвегия, Украина, Республ</w:t>
      </w:r>
      <w:r>
        <w:rPr>
          <w:rFonts w:cs="Times New Roman"/>
          <w:kern w:val="0"/>
          <w:sz w:val="28"/>
          <w:szCs w:val="28"/>
          <w:lang w:val="ru-RU" w:bidi="ar-SA"/>
        </w:rPr>
        <w:t>и</w:t>
      </w:r>
      <w:r>
        <w:rPr>
          <w:rFonts w:cs="Times New Roman"/>
          <w:kern w:val="0"/>
          <w:sz w:val="28"/>
          <w:szCs w:val="28"/>
          <w:lang w:val="ru-RU" w:bidi="ar-SA"/>
        </w:rPr>
        <w:t>ка Албания, Черногория, Республика Исландия и Княжество Лихтенштейн.</w:t>
      </w:r>
    </w:p>
    <w:p w:rsidR="00BF4A41" w:rsidRDefault="00B26673">
      <w:pPr>
        <w:pStyle w:val="a8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Управлением Россельхознадзора по Костромской и Ивановской областям работа по мониторингу реализации животноводческой и растениеводческой продукции продолжается.</w:t>
      </w:r>
    </w:p>
    <w:p w:rsidR="00BF4A41" w:rsidRDefault="00BF4A41">
      <w:pPr>
        <w:pStyle w:val="Standard"/>
        <w:jc w:val="both"/>
      </w:pPr>
    </w:p>
    <w:sectPr w:rsidR="00BF4A41" w:rsidSect="005C6B8B">
      <w:pgSz w:w="11905" w:h="16837"/>
      <w:pgMar w:top="315" w:right="706" w:bottom="2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3F" w:rsidRDefault="00EC5E3F">
      <w:r>
        <w:separator/>
      </w:r>
    </w:p>
  </w:endnote>
  <w:endnote w:type="continuationSeparator" w:id="1">
    <w:p w:rsidR="00EC5E3F" w:rsidRDefault="00EC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3F" w:rsidRDefault="00EC5E3F">
      <w:r>
        <w:rPr>
          <w:color w:val="000000"/>
        </w:rPr>
        <w:separator/>
      </w:r>
    </w:p>
  </w:footnote>
  <w:footnote w:type="continuationSeparator" w:id="1">
    <w:p w:rsidR="00EC5E3F" w:rsidRDefault="00EC5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41"/>
    <w:rsid w:val="0007751B"/>
    <w:rsid w:val="002F4F62"/>
    <w:rsid w:val="005C6B8B"/>
    <w:rsid w:val="005E5CBE"/>
    <w:rsid w:val="00AA254B"/>
    <w:rsid w:val="00B26673"/>
    <w:rsid w:val="00B95A67"/>
    <w:rsid w:val="00BA7E64"/>
    <w:rsid w:val="00BF4A41"/>
    <w:rsid w:val="00D07928"/>
    <w:rsid w:val="00D51C72"/>
    <w:rsid w:val="00E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B8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B8B"/>
    <w:pPr>
      <w:suppressAutoHyphens/>
    </w:pPr>
  </w:style>
  <w:style w:type="paragraph" w:styleId="a3">
    <w:name w:val="caption"/>
    <w:basedOn w:val="Standard"/>
    <w:next w:val="Textbody"/>
    <w:rsid w:val="005C6B8B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5C6B8B"/>
    <w:pPr>
      <w:spacing w:after="120"/>
    </w:pPr>
  </w:style>
  <w:style w:type="paragraph" w:styleId="a4">
    <w:name w:val="Title"/>
    <w:basedOn w:val="Standard"/>
    <w:next w:val="Textbody"/>
    <w:rsid w:val="005C6B8B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3"/>
    <w:next w:val="Textbody"/>
    <w:rsid w:val="005C6B8B"/>
    <w:pPr>
      <w:jc w:val="center"/>
    </w:pPr>
  </w:style>
  <w:style w:type="paragraph" w:styleId="a6">
    <w:name w:val="List"/>
    <w:basedOn w:val="Textbody"/>
    <w:rsid w:val="005C6B8B"/>
  </w:style>
  <w:style w:type="paragraph" w:customStyle="1" w:styleId="Index">
    <w:name w:val="Index"/>
    <w:basedOn w:val="Standard"/>
    <w:rsid w:val="005C6B8B"/>
    <w:pPr>
      <w:suppressLineNumbers/>
    </w:pPr>
  </w:style>
  <w:style w:type="paragraph" w:customStyle="1" w:styleId="TableContents">
    <w:name w:val="Table Contents"/>
    <w:basedOn w:val="Standard"/>
    <w:rsid w:val="005C6B8B"/>
    <w:pPr>
      <w:suppressLineNumbers/>
    </w:pPr>
  </w:style>
  <w:style w:type="paragraph" w:customStyle="1" w:styleId="TableHeading">
    <w:name w:val="Table Heading"/>
    <w:basedOn w:val="TableContents"/>
    <w:rsid w:val="005C6B8B"/>
    <w:pPr>
      <w:jc w:val="center"/>
    </w:pPr>
    <w:rPr>
      <w:b/>
      <w:bCs/>
    </w:rPr>
  </w:style>
  <w:style w:type="paragraph" w:styleId="a7">
    <w:name w:val="Balloon Text"/>
    <w:basedOn w:val="a"/>
    <w:rsid w:val="005C6B8B"/>
    <w:rPr>
      <w:rFonts w:ascii="Tahoma" w:hAnsi="Tahoma"/>
      <w:sz w:val="16"/>
      <w:szCs w:val="16"/>
    </w:rPr>
  </w:style>
  <w:style w:type="paragraph" w:styleId="a8">
    <w:name w:val="No Spacing"/>
    <w:rsid w:val="005C6B8B"/>
    <w:pPr>
      <w:suppressAutoHyphens/>
      <w:textAlignment w:val="auto"/>
    </w:pPr>
    <w:rPr>
      <w:rFonts w:eastAsia="Lucida Sans Unicode"/>
      <w:color w:val="000000"/>
      <w:kern w:val="0"/>
      <w:lang w:val="en-US" w:eastAsia="en-US" w:bidi="en-US"/>
    </w:rPr>
  </w:style>
  <w:style w:type="paragraph" w:customStyle="1" w:styleId="31">
    <w:name w:val="Основной текст с отступом 31"/>
    <w:basedOn w:val="a"/>
    <w:rsid w:val="005C6B8B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ar-SA" w:bidi="ar-SA"/>
    </w:rPr>
  </w:style>
  <w:style w:type="character" w:customStyle="1" w:styleId="NumberingSymbols">
    <w:name w:val="Numbering Symbols"/>
    <w:rsid w:val="005C6B8B"/>
  </w:style>
  <w:style w:type="character" w:customStyle="1" w:styleId="BulletSymbols">
    <w:name w:val="Bullet Symbols"/>
    <w:rsid w:val="005C6B8B"/>
    <w:rPr>
      <w:rFonts w:ascii="OpenSymbol" w:eastAsia="OpenSymbol" w:hAnsi="OpenSymbol" w:cs="OpenSymbol"/>
    </w:rPr>
  </w:style>
  <w:style w:type="character" w:customStyle="1" w:styleId="a9">
    <w:name w:val="Текст выноски Знак"/>
    <w:basedOn w:val="a0"/>
    <w:rsid w:val="005C6B8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Кокина</dc:creator>
  <cp:lastModifiedBy>Мария</cp:lastModifiedBy>
  <cp:revision>2</cp:revision>
  <cp:lastPrinted>2018-06-13T07:37:00Z</cp:lastPrinted>
  <dcterms:created xsi:type="dcterms:W3CDTF">2018-06-15T04:34:00Z</dcterms:created>
  <dcterms:modified xsi:type="dcterms:W3CDTF">2018-06-15T04:34:00Z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