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1C257E" w:rsidRPr="00960AF0" w:rsidRDefault="002A3AA4" w:rsidP="00841C5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недоброкачественного ветеринарного препарата</w:t>
      </w:r>
      <w:r w:rsidR="00EB6C94">
        <w:rPr>
          <w:b/>
          <w:sz w:val="28"/>
          <w:szCs w:val="28"/>
        </w:rPr>
        <w:t xml:space="preserve"> «</w:t>
      </w:r>
      <w:r w:rsidR="00F632A7">
        <w:rPr>
          <w:b/>
          <w:sz w:val="28"/>
          <w:szCs w:val="28"/>
        </w:rPr>
        <w:t>Окситоцин</w:t>
      </w:r>
      <w:r w:rsidR="00841C5F">
        <w:rPr>
          <w:b/>
          <w:sz w:val="28"/>
          <w:szCs w:val="28"/>
        </w:rPr>
        <w:t xml:space="preserve"> 10 ЕД</w:t>
      </w:r>
      <w:proofErr w:type="gramStart"/>
      <w:r w:rsidR="00EB6C94">
        <w:rPr>
          <w:b/>
          <w:sz w:val="28"/>
          <w:szCs w:val="28"/>
        </w:rPr>
        <w:t>»</w:t>
      </w:r>
      <w:r w:rsidR="00960AF0" w:rsidRPr="00960AF0">
        <w:rPr>
          <w:b/>
          <w:sz w:val="28"/>
          <w:szCs w:val="28"/>
        </w:rPr>
        <w:t>п</w:t>
      </w:r>
      <w:proofErr w:type="gramEnd"/>
      <w:r w:rsidR="00960AF0" w:rsidRPr="00960AF0">
        <w:rPr>
          <w:b/>
          <w:sz w:val="28"/>
          <w:szCs w:val="28"/>
        </w:rPr>
        <w:t>роизводства ООО «</w:t>
      </w:r>
      <w:proofErr w:type="spellStart"/>
      <w:r w:rsidR="00960AF0" w:rsidRPr="00960AF0">
        <w:rPr>
          <w:b/>
          <w:sz w:val="28"/>
          <w:szCs w:val="28"/>
        </w:rPr>
        <w:t>БиоФармГарант</w:t>
      </w:r>
      <w:proofErr w:type="spellEnd"/>
      <w:r w:rsidR="00960AF0" w:rsidRPr="00960AF0">
        <w:rPr>
          <w:b/>
          <w:sz w:val="28"/>
          <w:szCs w:val="28"/>
        </w:rPr>
        <w:t>»</w:t>
      </w:r>
      <w:r w:rsidR="00960AF0">
        <w:rPr>
          <w:b/>
          <w:sz w:val="28"/>
          <w:szCs w:val="28"/>
        </w:rPr>
        <w:t xml:space="preserve"> (</w:t>
      </w:r>
      <w:r w:rsidR="00960AF0" w:rsidRPr="00960AF0">
        <w:rPr>
          <w:b/>
          <w:sz w:val="28"/>
          <w:szCs w:val="28"/>
        </w:rPr>
        <w:t xml:space="preserve"> г. Владимир</w:t>
      </w:r>
      <w:r w:rsidR="00960AF0">
        <w:rPr>
          <w:b/>
          <w:sz w:val="28"/>
          <w:szCs w:val="28"/>
        </w:rPr>
        <w:t>)</w:t>
      </w:r>
      <w:bookmarkStart w:id="0" w:name="_GoBack"/>
      <w:bookmarkEnd w:id="0"/>
    </w:p>
    <w:p w:rsidR="002A3AA4" w:rsidRDefault="002A3AA4" w:rsidP="00841C5F">
      <w:pPr>
        <w:ind w:left="-567"/>
        <w:jc w:val="center"/>
        <w:rPr>
          <w:b/>
          <w:sz w:val="28"/>
          <w:szCs w:val="28"/>
        </w:rPr>
      </w:pPr>
    </w:p>
    <w:p w:rsidR="002A3AA4" w:rsidRPr="002A3AA4" w:rsidRDefault="001C257E" w:rsidP="00841C5F">
      <w:pPr>
        <w:ind w:left="-567"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 xml:space="preserve">Управление Россельхознадзора по Костромской и Ивановской областям сообщает, </w:t>
      </w:r>
      <w:r w:rsidR="002A3AA4" w:rsidRPr="002A3AA4">
        <w:rPr>
          <w:sz w:val="26"/>
          <w:szCs w:val="26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образцов лекарственного препарата «</w:t>
      </w:r>
      <w:r w:rsidR="00F632A7">
        <w:rPr>
          <w:sz w:val="26"/>
          <w:szCs w:val="26"/>
        </w:rPr>
        <w:t>Окситоцин</w:t>
      </w:r>
      <w:r w:rsidR="00C738DC">
        <w:rPr>
          <w:sz w:val="26"/>
          <w:szCs w:val="26"/>
        </w:rPr>
        <w:t xml:space="preserve">» </w:t>
      </w:r>
      <w:r w:rsidR="00F632A7">
        <w:rPr>
          <w:sz w:val="26"/>
          <w:szCs w:val="26"/>
        </w:rPr>
        <w:t>(</w:t>
      </w:r>
      <w:r w:rsidR="002A3AA4" w:rsidRPr="002A3AA4">
        <w:rPr>
          <w:sz w:val="26"/>
          <w:szCs w:val="26"/>
        </w:rPr>
        <w:t xml:space="preserve">серия </w:t>
      </w:r>
      <w:r w:rsidR="00841C5F">
        <w:rPr>
          <w:sz w:val="26"/>
          <w:szCs w:val="26"/>
        </w:rPr>
        <w:t>030218</w:t>
      </w:r>
      <w:r w:rsidR="002A3AA4" w:rsidRPr="002A3AA4">
        <w:rPr>
          <w:sz w:val="26"/>
          <w:szCs w:val="26"/>
        </w:rPr>
        <w:t xml:space="preserve">, срок годности </w:t>
      </w:r>
      <w:r w:rsidR="00841C5F">
        <w:rPr>
          <w:sz w:val="26"/>
          <w:szCs w:val="26"/>
        </w:rPr>
        <w:t>02.2020</w:t>
      </w:r>
      <w:r w:rsidR="00F632A7">
        <w:rPr>
          <w:sz w:val="26"/>
          <w:szCs w:val="26"/>
        </w:rPr>
        <w:t>),</w:t>
      </w:r>
      <w:r w:rsidR="002A3AA4" w:rsidRPr="002A3AA4">
        <w:rPr>
          <w:sz w:val="26"/>
          <w:szCs w:val="26"/>
        </w:rPr>
        <w:t xml:space="preserve">производства </w:t>
      </w:r>
      <w:r w:rsidR="00F632A7">
        <w:rPr>
          <w:sz w:val="26"/>
          <w:szCs w:val="26"/>
        </w:rPr>
        <w:t xml:space="preserve">ООО </w:t>
      </w:r>
      <w:r w:rsidR="00C738DC">
        <w:rPr>
          <w:sz w:val="26"/>
          <w:szCs w:val="26"/>
        </w:rPr>
        <w:t>«</w:t>
      </w:r>
      <w:proofErr w:type="spellStart"/>
      <w:r w:rsidR="00F632A7">
        <w:rPr>
          <w:sz w:val="26"/>
          <w:szCs w:val="26"/>
        </w:rPr>
        <w:t>БиоФармГарант</w:t>
      </w:r>
      <w:proofErr w:type="spellEnd"/>
      <w:r w:rsidR="00C738DC">
        <w:rPr>
          <w:sz w:val="26"/>
          <w:szCs w:val="26"/>
        </w:rPr>
        <w:t xml:space="preserve">» </w:t>
      </w:r>
      <w:r w:rsidR="00F632A7">
        <w:rPr>
          <w:sz w:val="26"/>
          <w:szCs w:val="26"/>
        </w:rPr>
        <w:t>г. Владимир</w:t>
      </w:r>
      <w:r w:rsidR="00460460">
        <w:rPr>
          <w:sz w:val="26"/>
          <w:szCs w:val="26"/>
        </w:rPr>
        <w:t xml:space="preserve">по </w:t>
      </w:r>
      <w:r w:rsidR="00F632A7">
        <w:rPr>
          <w:sz w:val="26"/>
          <w:szCs w:val="26"/>
        </w:rPr>
        <w:t>показателю «содержание окситоцина».</w:t>
      </w:r>
    </w:p>
    <w:p w:rsidR="002A3AA4" w:rsidRPr="002A3AA4" w:rsidRDefault="002A3AA4" w:rsidP="00841C5F">
      <w:pPr>
        <w:ind w:left="-567"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C738DC">
        <w:rPr>
          <w:sz w:val="26"/>
          <w:szCs w:val="26"/>
        </w:rPr>
        <w:t>ой</w:t>
      </w:r>
      <w:r w:rsidRPr="002A3AA4">
        <w:rPr>
          <w:sz w:val="26"/>
          <w:szCs w:val="26"/>
        </w:rPr>
        <w:t xml:space="preserve"> сери</w:t>
      </w:r>
      <w:r w:rsidR="00C738DC">
        <w:rPr>
          <w:sz w:val="26"/>
          <w:szCs w:val="26"/>
        </w:rPr>
        <w:t>и</w:t>
      </w:r>
      <w:r w:rsidRPr="002A3AA4">
        <w:rPr>
          <w:sz w:val="26"/>
          <w:szCs w:val="26"/>
        </w:rPr>
        <w:t xml:space="preserve"> лекарственного средства для ветеринарного применения.</w:t>
      </w:r>
    </w:p>
    <w:p w:rsidR="001C257E" w:rsidRPr="002A3AA4" w:rsidRDefault="001C257E" w:rsidP="00841C5F">
      <w:pPr>
        <w:ind w:left="-567"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 xml:space="preserve">Сведения о контрафактных, фальсифицированных и недоброкачественных препаратах размещены на сайте Россельхознадзора в разделе «Регистрация и лицензирование. Фармаконадзор»  и на сайте Управления в разделах «Полезная информация» и </w:t>
      </w:r>
      <w:r w:rsidR="002A3AA4" w:rsidRPr="002A3AA4">
        <w:rPr>
          <w:sz w:val="26"/>
          <w:szCs w:val="26"/>
        </w:rPr>
        <w:t xml:space="preserve"> «Государственные  услуги»    </w:t>
      </w:r>
      <w:r w:rsidRPr="002A3AA4">
        <w:rPr>
          <w:sz w:val="26"/>
          <w:szCs w:val="26"/>
        </w:rPr>
        <w:t xml:space="preserve"> «Лицензирование и фармаконадзор».</w:t>
      </w:r>
    </w:p>
    <w:p w:rsidR="000517F7" w:rsidRDefault="00E73F6A" w:rsidP="00841C5F">
      <w:pPr>
        <w:tabs>
          <w:tab w:val="left" w:pos="284"/>
        </w:tabs>
        <w:suppressAutoHyphens/>
        <w:ind w:left="-567"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A3AA4">
        <w:rPr>
          <w:b/>
          <w:sz w:val="26"/>
          <w:szCs w:val="26"/>
        </w:rPr>
        <w:t>Вниманию хозяйствующих субъектов!</w:t>
      </w:r>
      <w:r w:rsidR="00421477" w:rsidRPr="002A3AA4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A3AA4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841C5F" w:rsidRDefault="00841C5F" w:rsidP="00841C5F">
      <w:pPr>
        <w:tabs>
          <w:tab w:val="left" w:pos="284"/>
        </w:tabs>
        <w:suppressAutoHyphens/>
        <w:ind w:left="-567"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841C5F" w:rsidRPr="00841C5F" w:rsidRDefault="00841C5F" w:rsidP="00841C5F">
      <w:pPr>
        <w:tabs>
          <w:tab w:val="left" w:pos="284"/>
        </w:tabs>
        <w:suppressAutoHyphens/>
        <w:ind w:right="-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841C5F" w:rsidRPr="002A3AA4" w:rsidRDefault="00960AF0" w:rsidP="00960AF0">
      <w:pPr>
        <w:tabs>
          <w:tab w:val="left" w:pos="284"/>
        </w:tabs>
        <w:suppressAutoHyphens/>
        <w:ind w:right="-1"/>
        <w:jc w:val="center"/>
        <w:textAlignment w:val="baseline"/>
        <w:rPr>
          <w:sz w:val="26"/>
          <w:szCs w:val="26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2057865"/>
            <wp:effectExtent l="0" t="0" r="0" b="0"/>
            <wp:docPr id="3" name="Рисунок 3" descr="C:\Users\korotaev\Desktop\На сайт\Лека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aev\Desktop\На сайт\Лекарст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1" cy="20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C5F" w:rsidRPr="002A3AA4" w:rsidSect="000C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C71D1"/>
    <w:rsid w:val="000C73C4"/>
    <w:rsid w:val="000F21F7"/>
    <w:rsid w:val="001576B5"/>
    <w:rsid w:val="001C257E"/>
    <w:rsid w:val="002946E0"/>
    <w:rsid w:val="002A3AA4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70092"/>
    <w:rsid w:val="006C5D87"/>
    <w:rsid w:val="007374B4"/>
    <w:rsid w:val="00750803"/>
    <w:rsid w:val="007F3BF5"/>
    <w:rsid w:val="00841C5F"/>
    <w:rsid w:val="008905CE"/>
    <w:rsid w:val="008D070F"/>
    <w:rsid w:val="008E6CEC"/>
    <w:rsid w:val="00960AF0"/>
    <w:rsid w:val="009C5582"/>
    <w:rsid w:val="00A14BEB"/>
    <w:rsid w:val="00B53B55"/>
    <w:rsid w:val="00B765AB"/>
    <w:rsid w:val="00BF58B9"/>
    <w:rsid w:val="00C738DC"/>
    <w:rsid w:val="00D24067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F16448"/>
    <w:rsid w:val="00F6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Луиза Владимировна Зачёсова</dc:creator>
  <cp:lastModifiedBy>Мария</cp:lastModifiedBy>
  <cp:revision>2</cp:revision>
  <cp:lastPrinted>2019-04-19T10:19:00Z</cp:lastPrinted>
  <dcterms:created xsi:type="dcterms:W3CDTF">2019-04-22T10:33:00Z</dcterms:created>
  <dcterms:modified xsi:type="dcterms:W3CDTF">2019-04-22T10:33:00Z</dcterms:modified>
</cp:coreProperties>
</file>