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2B" w:rsidRPr="001D21A7" w:rsidRDefault="001D21A7" w:rsidP="00EA7A2B">
      <w:pPr>
        <w:rPr>
          <w:b/>
        </w:rPr>
      </w:pPr>
      <w:r w:rsidRPr="001D21A7">
        <w:rPr>
          <w:b/>
        </w:rPr>
        <w:t>Разъясняем правила доставки пенсии</w:t>
      </w:r>
    </w:p>
    <w:p w:rsidR="00EA7A2B" w:rsidRDefault="00EA7A2B" w:rsidP="00EA7A2B"/>
    <w:p w:rsidR="00EA7A2B" w:rsidRPr="001D21A7" w:rsidRDefault="00EA7A2B" w:rsidP="001D21A7">
      <w:pPr>
        <w:spacing w:line="360" w:lineRule="auto"/>
        <w:jc w:val="both"/>
        <w:rPr>
          <w:b/>
          <w:i/>
        </w:rPr>
      </w:pPr>
      <w:r w:rsidRPr="001D21A7">
        <w:rPr>
          <w:b/>
          <w:i/>
        </w:rPr>
        <w:t>Согласно Правилам выплаты пенсий доставка пенсий и иных социаль</w:t>
      </w:r>
      <w:r w:rsidR="001D21A7" w:rsidRPr="001D21A7">
        <w:rPr>
          <w:b/>
          <w:i/>
        </w:rPr>
        <w:t>ных выплат в Костромской области</w:t>
      </w:r>
      <w:r w:rsidRPr="001D21A7">
        <w:rPr>
          <w:b/>
          <w:i/>
        </w:rPr>
        <w:t xml:space="preserve"> производится через кредитные организации и организации федеральной почтовой связи, с которыми Отделением Пенсионного фонда Российской Ф</w:t>
      </w:r>
      <w:r w:rsidR="001D21A7" w:rsidRPr="001D21A7">
        <w:rPr>
          <w:b/>
          <w:i/>
        </w:rPr>
        <w:t xml:space="preserve">едерации по Костромской области </w:t>
      </w:r>
      <w:r w:rsidRPr="001D21A7">
        <w:rPr>
          <w:b/>
          <w:i/>
        </w:rPr>
        <w:t>заключены договоры.</w:t>
      </w:r>
    </w:p>
    <w:p w:rsidR="00EA7A2B" w:rsidRDefault="00EA7A2B" w:rsidP="001D21A7">
      <w:pPr>
        <w:spacing w:line="360" w:lineRule="auto"/>
        <w:jc w:val="both"/>
      </w:pPr>
      <w:r>
        <w:t>Пенсионер вправе по своему усмотрению выбрать организацию, осуществляющую доставку, и уведомить об этом территориальный орган ПФР, подав соответствующее заявление о способе доставки пенсии и выборе доставочной организации.</w:t>
      </w:r>
    </w:p>
    <w:p w:rsidR="00061CDE" w:rsidRDefault="00EA7A2B" w:rsidP="001D21A7">
      <w:pPr>
        <w:spacing w:line="360" w:lineRule="auto"/>
        <w:jc w:val="both"/>
      </w:pPr>
      <w:r>
        <w:t>Если у территориального органа ПФР не заключен договор с доставочной организацией, которую указал пенсионер, рассмотрение заявления пенсионера о доставке пенсии приостанавливается до тех пор, пока такой договор не будет заключен, но не более чем на три месяца. При этом в заявлении о доставке пенсии пенсионером указывается организация, с которой у терр</w:t>
      </w:r>
      <w:r w:rsidR="001D21A7">
        <w:t xml:space="preserve">иториального </w:t>
      </w:r>
      <w:r>
        <w:t>органа ПФР</w:t>
      </w:r>
      <w:r w:rsidR="001D21A7">
        <w:t xml:space="preserve"> уже</w:t>
      </w:r>
      <w:r>
        <w:t xml:space="preserve"> заключен договор</w:t>
      </w:r>
      <w:r w:rsidR="001D21A7">
        <w:t>,</w:t>
      </w:r>
      <w:r>
        <w:t xml:space="preserve"> — он</w:t>
      </w:r>
      <w:r w:rsidR="001D21A7">
        <w:t>а будет доставлять ему пенсию, пока не будет заключен соответствующий договор с той доставочной органи</w:t>
      </w:r>
      <w:r w:rsidR="00A323BA">
        <w:t>зацией, которую выбрал гражданин</w:t>
      </w:r>
      <w:r w:rsidR="001D21A7">
        <w:t>.</w:t>
      </w:r>
    </w:p>
    <w:p w:rsidR="001D21A7" w:rsidRDefault="001D21A7" w:rsidP="001D21A7">
      <w:pPr>
        <w:spacing w:line="360" w:lineRule="auto"/>
        <w:jc w:val="both"/>
      </w:pPr>
      <w:r>
        <w:t xml:space="preserve"> </w:t>
      </w:r>
      <w:r w:rsidR="00EA7A2B">
        <w:t xml:space="preserve"> </w:t>
      </w:r>
      <w:r w:rsidR="00061CDE" w:rsidRPr="00061CDE">
        <w:t>При отказе организации, выбранной пенсионером, от заключения договора с ПФР, территориальный орган Пенсионного фонда информирует об этом пенсионера, а также сообщает о необходимости выбрать иную организацию, осуществляющую доставку пенсии.</w:t>
      </w:r>
    </w:p>
    <w:p w:rsidR="00576618" w:rsidRDefault="00EA7A2B" w:rsidP="00F87E91">
      <w:pPr>
        <w:spacing w:line="360" w:lineRule="auto"/>
        <w:jc w:val="both"/>
      </w:pPr>
      <w:r>
        <w:t>В настоящее время заключены договоры о доставке пенсии со следующими кредитными учреждениями: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 w:rsidRPr="00F87E91">
        <w:t xml:space="preserve"> </w:t>
      </w:r>
      <w:r w:rsidR="00F87E91">
        <w:t xml:space="preserve"> АО КБ «Ассоциация» (</w:t>
      </w:r>
      <w:proofErr w:type="spellStart"/>
      <w:r w:rsidR="00F87E91">
        <w:t>Шарьинский</w:t>
      </w:r>
      <w:proofErr w:type="spellEnd"/>
      <w:r w:rsidR="00F87E91">
        <w:t xml:space="preserve"> филиал АО КБ «Ассоциация»), 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>
        <w:t>Филиал Московский №2 Публичного акционерного общества Банк «Финансовая корпорация Открытие» (переименованный ПАО «БИНБАНК»),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>
        <w:t xml:space="preserve"> Филиал Московский (</w:t>
      </w:r>
      <w:proofErr w:type="spellStart"/>
      <w:r w:rsidR="00F87E91">
        <w:t>Диджитал</w:t>
      </w:r>
      <w:proofErr w:type="spellEnd"/>
      <w:r w:rsidR="00F87E91">
        <w:t xml:space="preserve">) Публичного акционерного общества Банк «Финансовая корпорация Открытие» (переименованный АО «БИНБАНК </w:t>
      </w:r>
      <w:proofErr w:type="spellStart"/>
      <w:r w:rsidR="00F87E91">
        <w:t>Диджитал</w:t>
      </w:r>
      <w:proofErr w:type="spellEnd"/>
      <w:r w:rsidR="00F87E91">
        <w:t>»),</w:t>
      </w:r>
    </w:p>
    <w:p w:rsidR="00576618" w:rsidRDefault="00576618" w:rsidP="00F87E91">
      <w:pPr>
        <w:spacing w:line="360" w:lineRule="auto"/>
        <w:jc w:val="both"/>
      </w:pPr>
      <w:r>
        <w:lastRenderedPageBreak/>
        <w:t xml:space="preserve"> - </w:t>
      </w:r>
      <w:r w:rsidR="00F87E91">
        <w:t xml:space="preserve"> Банк ВТБ (ПАО),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>
        <w:t xml:space="preserve"> «Газпромбанк» (АО),</w:t>
      </w:r>
    </w:p>
    <w:p w:rsidR="00576618" w:rsidRDefault="00576618" w:rsidP="00F87E91">
      <w:pPr>
        <w:spacing w:line="360" w:lineRule="auto"/>
        <w:jc w:val="both"/>
      </w:pPr>
      <w:r>
        <w:t xml:space="preserve"> -</w:t>
      </w:r>
      <w:r w:rsidR="00F87E91">
        <w:t xml:space="preserve"> АКБ «ИНВЕСТИЦИОННЫЙ ТОРГОВЫЙ БАНК» (ПАО),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>
        <w:t xml:space="preserve"> ООО «</w:t>
      </w:r>
      <w:proofErr w:type="spellStart"/>
      <w:r w:rsidR="00F87E91">
        <w:t>Костромаселькомбанк</w:t>
      </w:r>
      <w:proofErr w:type="spellEnd"/>
      <w:r w:rsidR="00F87E91">
        <w:t>»,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>
        <w:t xml:space="preserve"> ПАО «Почта Банк»,</w:t>
      </w:r>
    </w:p>
    <w:p w:rsidR="00576618" w:rsidRDefault="00576618" w:rsidP="00F87E91">
      <w:pPr>
        <w:spacing w:line="360" w:lineRule="auto"/>
        <w:jc w:val="both"/>
      </w:pPr>
      <w:r>
        <w:t xml:space="preserve"> - </w:t>
      </w:r>
      <w:r w:rsidR="00F87E91">
        <w:t xml:space="preserve"> </w:t>
      </w:r>
      <w:r w:rsidRPr="00576618">
        <w:t>ПАО «Промсвязьбанк»</w:t>
      </w:r>
      <w:r>
        <w:t xml:space="preserve"> (ОО «Костромской» Ярославского  </w:t>
      </w:r>
      <w:r w:rsidR="00F87E91">
        <w:t>филиала</w:t>
      </w:r>
      <w:r>
        <w:t>),</w:t>
      </w:r>
    </w:p>
    <w:p w:rsidR="00576618" w:rsidRDefault="00576618" w:rsidP="00F87E91">
      <w:pPr>
        <w:spacing w:line="360" w:lineRule="auto"/>
        <w:jc w:val="both"/>
      </w:pPr>
      <w:r>
        <w:t xml:space="preserve"> -</w:t>
      </w:r>
      <w:r w:rsidR="00F87E91">
        <w:t xml:space="preserve"> ПАО РОСБАНК</w:t>
      </w:r>
      <w:r>
        <w:t xml:space="preserve">   (</w:t>
      </w:r>
      <w:r w:rsidR="00F87E91">
        <w:t>ОО «Территориальный офис Владимирский»</w:t>
      </w:r>
      <w:r>
        <w:t>)</w:t>
      </w:r>
    </w:p>
    <w:p w:rsidR="00F87E91" w:rsidRDefault="00576618" w:rsidP="00F87E91">
      <w:pPr>
        <w:spacing w:line="360" w:lineRule="auto"/>
        <w:jc w:val="both"/>
      </w:pPr>
      <w:r>
        <w:t xml:space="preserve"> - </w:t>
      </w:r>
      <w:r w:rsidR="000455DE">
        <w:t xml:space="preserve"> </w:t>
      </w:r>
      <w:r w:rsidR="00F87E91">
        <w:t>ПАО «Росгосстрах Банк»</w:t>
      </w:r>
      <w:r w:rsidR="000455DE">
        <w:t xml:space="preserve"> </w:t>
      </w:r>
      <w:proofErr w:type="gramStart"/>
      <w:r w:rsidR="000455DE">
        <w:t>(</w:t>
      </w:r>
      <w:r w:rsidR="00F87E91">
        <w:t xml:space="preserve"> </w:t>
      </w:r>
      <w:proofErr w:type="gramEnd"/>
      <w:r w:rsidR="00F87E91">
        <w:t>ОО «Костромской»</w:t>
      </w:r>
      <w:r w:rsidR="000455DE">
        <w:t>)</w:t>
      </w:r>
      <w:r w:rsidR="00F87E91">
        <w:t xml:space="preserve">, </w:t>
      </w:r>
    </w:p>
    <w:p w:rsidR="00F87E91" w:rsidRDefault="000455DE" w:rsidP="00F87E91">
      <w:pPr>
        <w:spacing w:line="360" w:lineRule="auto"/>
        <w:jc w:val="both"/>
      </w:pPr>
      <w:r>
        <w:t xml:space="preserve"> - </w:t>
      </w:r>
      <w:r w:rsidR="00F87E91">
        <w:t>АО «</w:t>
      </w:r>
      <w:proofErr w:type="spellStart"/>
      <w:r w:rsidR="00F87E91">
        <w:t>Россельхозбанк</w:t>
      </w:r>
      <w:proofErr w:type="spellEnd"/>
      <w:r w:rsidR="00F87E91">
        <w:t xml:space="preserve">» </w:t>
      </w:r>
      <w:proofErr w:type="gramStart"/>
      <w:r w:rsidR="00F87E91">
        <w:t xml:space="preserve">( </w:t>
      </w:r>
      <w:proofErr w:type="gramEnd"/>
      <w:r w:rsidR="00F87E91">
        <w:t>Костромской региональный филиал</w:t>
      </w:r>
      <w:r w:rsidR="00576618">
        <w:t>),</w:t>
      </w:r>
      <w:r w:rsidR="00F87E91">
        <w:t xml:space="preserve"> </w:t>
      </w:r>
    </w:p>
    <w:p w:rsidR="00F87E91" w:rsidRDefault="000455DE" w:rsidP="00F87E91">
      <w:pPr>
        <w:spacing w:line="360" w:lineRule="auto"/>
        <w:jc w:val="both"/>
      </w:pPr>
      <w:r>
        <w:t xml:space="preserve"> - </w:t>
      </w:r>
      <w:r w:rsidR="00F87E91">
        <w:t>Костромское отделение № 8640 ПАО Сбербанк</w:t>
      </w:r>
      <w:r w:rsidR="00576618">
        <w:t>,</w:t>
      </w:r>
    </w:p>
    <w:p w:rsidR="00576618" w:rsidRDefault="000455DE" w:rsidP="00F87E91">
      <w:pPr>
        <w:spacing w:line="360" w:lineRule="auto"/>
        <w:jc w:val="both"/>
      </w:pPr>
      <w:r>
        <w:t xml:space="preserve"> - </w:t>
      </w:r>
      <w:r w:rsidR="00F87E91">
        <w:t>ПАО  «</w:t>
      </w:r>
      <w:proofErr w:type="spellStart"/>
      <w:r w:rsidR="00F87E91">
        <w:t>Совкомбанк</w:t>
      </w:r>
      <w:proofErr w:type="spellEnd"/>
      <w:r w:rsidR="00F87E91">
        <w:t>»</w:t>
      </w:r>
      <w:r>
        <w:t>.</w:t>
      </w:r>
    </w:p>
    <w:p w:rsidR="000455DE" w:rsidRDefault="000455DE" w:rsidP="000455DE">
      <w:pPr>
        <w:spacing w:line="360" w:lineRule="auto"/>
        <w:jc w:val="both"/>
      </w:pPr>
      <w:r>
        <w:t xml:space="preserve">ОПФР по Костромской области заключен договор о доставке пенсий и с </w:t>
      </w:r>
      <w:r w:rsidR="00EA7A2B">
        <w:t xml:space="preserve"> Управлением Федеральной почтовой связи</w:t>
      </w:r>
      <w:r>
        <w:t xml:space="preserve"> Костромской области </w:t>
      </w:r>
      <w:r w:rsidR="00EA7A2B">
        <w:t xml:space="preserve"> - филиалом ФГУП «Почта России».</w:t>
      </w:r>
      <w:r w:rsidRPr="000455DE">
        <w:t xml:space="preserve"> </w:t>
      </w:r>
      <w:r>
        <w:t>Доставка пенсии через организации почтовой связи также  осуществляется на основании письменного заявления пенсионера.</w:t>
      </w:r>
    </w:p>
    <w:p w:rsidR="000455DE" w:rsidRDefault="000455DE" w:rsidP="000455DE">
      <w:pPr>
        <w:spacing w:line="360" w:lineRule="auto"/>
        <w:jc w:val="both"/>
      </w:pPr>
      <w:r>
        <w:t>График доставки пенсий составляется организацией почтовой связи по согласованию с территориальным органом ПФР. В Костромской области график доставки пенсий утвержден с 4 по 24 число каждого месяца.</w:t>
      </w:r>
    </w:p>
    <w:p w:rsidR="000455DE" w:rsidRDefault="000455DE" w:rsidP="000455DE">
      <w:pPr>
        <w:spacing w:line="360" w:lineRule="auto"/>
        <w:jc w:val="both"/>
      </w:pPr>
      <w:r>
        <w:t>В соо</w:t>
      </w:r>
      <w:r w:rsidR="008013C9">
        <w:t>тветствии с графиком</w:t>
      </w:r>
      <w:r>
        <w:t xml:space="preserve">  каждому пенсионеру устанавливается своя дата получения пенсии.</w:t>
      </w:r>
    </w:p>
    <w:p w:rsidR="000455DE" w:rsidRDefault="000455DE" w:rsidP="000455DE">
      <w:pPr>
        <w:spacing w:line="360" w:lineRule="auto"/>
        <w:jc w:val="both"/>
      </w:pPr>
      <w:r>
        <w:t>Доставка пенсий за выходные или праздничные дни может быть произведена досрочно в пределах текущего месяца и не ранее чем за три дня до наступления даты получения пенсии, установленной по графику.</w:t>
      </w:r>
    </w:p>
    <w:p w:rsidR="000455DE" w:rsidRDefault="000455DE" w:rsidP="000455DE">
      <w:pPr>
        <w:spacing w:line="360" w:lineRule="auto"/>
        <w:jc w:val="both"/>
      </w:pPr>
      <w:r>
        <w:t>Если пенсионер не получил пенсию согласно графику, ее выдача может быть произведена после этой даты в течение периода доставки пенсии.</w:t>
      </w:r>
    </w:p>
    <w:p w:rsidR="000455DE" w:rsidRDefault="008013C9" w:rsidP="000455DE">
      <w:pPr>
        <w:spacing w:line="360" w:lineRule="auto"/>
        <w:jc w:val="both"/>
      </w:pPr>
      <w:r>
        <w:t>В</w:t>
      </w:r>
      <w:r w:rsidR="00061CDE">
        <w:t>ыплачивается пенсия</w:t>
      </w:r>
      <w:r w:rsidR="000455DE">
        <w:t xml:space="preserve"> при предъявлении паспорта. Факт получения пенсии пенсионером удостоверяется в доставочном документе (в итоговой строке) подписями пенсионера (доверенного лица) и работника, производившего доставку пенсии.</w:t>
      </w:r>
    </w:p>
    <w:p w:rsidR="00EA7A2B" w:rsidRDefault="000455DE" w:rsidP="000455DE">
      <w:pPr>
        <w:spacing w:line="360" w:lineRule="auto"/>
        <w:jc w:val="both"/>
      </w:pPr>
      <w:r>
        <w:lastRenderedPageBreak/>
        <w:t>Если пенсионер вследствие физического недостатка, болезни или неграмотности не может собственноручно расписаться в получении суммы пенсии, по его просьбе и в его присутствии за получение сумм пенсии может расписаться родственник или другое лицо, предъявив документ, удостоверяющий личность.</w:t>
      </w:r>
    </w:p>
    <w:p w:rsidR="00EA7A2B" w:rsidRDefault="00EA7A2B" w:rsidP="001D21A7">
      <w:pPr>
        <w:spacing w:line="360" w:lineRule="auto"/>
        <w:jc w:val="both"/>
      </w:pPr>
      <w:r>
        <w:t>Заявление о дос</w:t>
      </w:r>
      <w:r w:rsidR="00061CDE">
        <w:t>тавке пенсии можно подать в территориальный орган ПФР</w:t>
      </w:r>
      <w:r>
        <w:t xml:space="preserve">, МФЦ, а также в электронном виде на портале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t>gosuslugi.ru</w:t>
      </w:r>
      <w:proofErr w:type="spellEnd"/>
      <w:r>
        <w:t>) и в «Личном кабинете гражданина» на сайте ПФР (es.pfrf.ru) в разделе «Пенсии» — «Заявление о доставке пенсии».</w:t>
      </w:r>
    </w:p>
    <w:p w:rsidR="00EA7A2B" w:rsidRDefault="00EA7A2B" w:rsidP="001D21A7">
      <w:pPr>
        <w:spacing w:line="360" w:lineRule="auto"/>
        <w:jc w:val="both"/>
      </w:pPr>
      <w:r>
        <w:t xml:space="preserve">Для этого у гражданина должна быть подтвержденная учетная запись на портале </w:t>
      </w:r>
      <w:proofErr w:type="spellStart"/>
      <w:r>
        <w:t>госуслуг</w:t>
      </w:r>
      <w:proofErr w:type="spellEnd"/>
      <w:r>
        <w:t>. Подтвердить свою учетную запись можно в территориальных отделах ПФР и в МФЦ.</w:t>
      </w:r>
    </w:p>
    <w:p w:rsidR="000455DE" w:rsidRDefault="000455DE" w:rsidP="00EE0D95">
      <w:pPr>
        <w:spacing w:line="360" w:lineRule="auto"/>
        <w:jc w:val="both"/>
      </w:pPr>
      <w:r w:rsidRPr="000455DE">
        <w:t>На сегодняшний день в Ко</w:t>
      </w:r>
      <w:r w:rsidR="00AC3140">
        <w:t>стромской области</w:t>
      </w:r>
      <w:r w:rsidR="00A74CE3">
        <w:t xml:space="preserve"> проживает </w:t>
      </w:r>
      <w:bookmarkStart w:id="0" w:name="_GoBack"/>
      <w:bookmarkEnd w:id="0"/>
      <w:r w:rsidRPr="000455DE">
        <w:t>около 213 тысяч пенсионеров.</w:t>
      </w:r>
    </w:p>
    <w:p w:rsidR="00EE0D95" w:rsidRDefault="00EE0D95" w:rsidP="00EE0D95">
      <w:pPr>
        <w:spacing w:line="360" w:lineRule="auto"/>
        <w:jc w:val="both"/>
      </w:pPr>
    </w:p>
    <w:sectPr w:rsidR="00EE0D95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7A2B"/>
    <w:rsid w:val="000455DE"/>
    <w:rsid w:val="00061CDE"/>
    <w:rsid w:val="001D21A7"/>
    <w:rsid w:val="00357EF8"/>
    <w:rsid w:val="00576618"/>
    <w:rsid w:val="007E6953"/>
    <w:rsid w:val="008013C9"/>
    <w:rsid w:val="008C1E10"/>
    <w:rsid w:val="00A323BA"/>
    <w:rsid w:val="00A74CE3"/>
    <w:rsid w:val="00AC3140"/>
    <w:rsid w:val="00BC3B43"/>
    <w:rsid w:val="00BD5761"/>
    <w:rsid w:val="00D51A8F"/>
    <w:rsid w:val="00D57467"/>
    <w:rsid w:val="00EA7A2B"/>
    <w:rsid w:val="00EE0D95"/>
    <w:rsid w:val="00F8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dcterms:created xsi:type="dcterms:W3CDTF">2019-04-09T07:17:00Z</dcterms:created>
  <dcterms:modified xsi:type="dcterms:W3CDTF">2019-04-09T07:17:00Z</dcterms:modified>
</cp:coreProperties>
</file>