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C2" w:rsidRPr="00434C6B" w:rsidRDefault="00434C6B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34C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Земельный у</w:t>
      </w:r>
      <w:r w:rsidR="00417BC2" w:rsidRPr="00417BC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часток </w:t>
      </w:r>
      <w:r w:rsidR="00FA75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под комплексную застройку</w:t>
      </w:r>
      <w:r w:rsidR="00417BC2" w:rsidRPr="00417BC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71307A" w:rsidRDefault="00434C6B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434C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Костромская область, Галичский район,  </w:t>
      </w:r>
      <w:r w:rsidR="000B2B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 д. Челсма</w:t>
      </w:r>
    </w:p>
    <w:p w:rsidR="0071307A" w:rsidRDefault="0071307A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498" w:type="dxa"/>
        <w:tblCellSpacing w:w="0" w:type="dxa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552"/>
        <w:gridCol w:w="5646"/>
      </w:tblGrid>
      <w:tr w:rsidR="0071307A" w:rsidRPr="00417BC2" w:rsidTr="00BB70A5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417BC2" w:rsidRDefault="0071307A" w:rsidP="00BB70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характеристики земельного участка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Костромская область, Галичский муниципальный район, </w:t>
            </w:r>
          </w:p>
          <w:p w:rsidR="0071307A" w:rsidRPr="00A53AA9" w:rsidRDefault="0071307A" w:rsidP="0071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Дмитриевское сельское поселение, у д. Челсма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A53AA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bCs/>
                <w:sz w:val="24"/>
                <w:szCs w:val="24"/>
              </w:rPr>
              <w:t>Не установлен, планируемый земельный участок расположен в квартале  44:04:13</w:t>
            </w:r>
            <w:r w:rsidR="00A53AA9" w:rsidRPr="00A53AA9">
              <w:rPr>
                <w:rFonts w:ascii="Times New Roman" w:hAnsi="Times New Roman" w:cs="Times New Roman"/>
                <w:bCs/>
                <w:sz w:val="24"/>
                <w:szCs w:val="24"/>
              </w:rPr>
              <w:t>3002</w:t>
            </w:r>
            <w:r w:rsidRPr="00A53AA9">
              <w:rPr>
                <w:rFonts w:ascii="Times New Roman" w:hAnsi="Times New Roman" w:cs="Times New Roman"/>
                <w:bCs/>
                <w:sz w:val="24"/>
                <w:szCs w:val="24"/>
              </w:rPr>
              <w:t>, границы земельного участка не установлены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A53AA9" w:rsidP="00BB70A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4,9284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A53AA9" w:rsidP="00A53AA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Под комплексную застройку</w:t>
            </w:r>
            <w:r w:rsidR="00FA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07A" w:rsidRPr="00A53AA9">
              <w:rPr>
                <w:rFonts w:ascii="Times New Roman" w:hAnsi="Times New Roman" w:cs="Times New Roman"/>
                <w:sz w:val="24"/>
                <w:szCs w:val="24"/>
              </w:rPr>
              <w:t xml:space="preserve">(после перевода из категории земель сельскохозяйственного назначения в категорию – земли </w:t>
            </w:r>
            <w:r w:rsidRPr="00A53AA9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="0071307A" w:rsidRPr="00A53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территории площадки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A53A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почв </w:t>
            </w:r>
            <w:r w:rsidR="00A53AA9"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суглинкаи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Удаленность участка от, км: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1. центра города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A53AA9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307A"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2. автомагистрали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0 км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3. ж/д станции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A53AA9" w:rsidP="00A53A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4. речного порта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5. жилых строений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A53A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Планируемый земельный участок находится на расстоянии </w:t>
            </w:r>
            <w:r w:rsidR="00A53AA9"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км. от жило</w:t>
            </w:r>
            <w:r w:rsidR="00A53AA9"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3AA9"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деревни</w:t>
            </w: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3AA9"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Чёлсма</w:t>
            </w:r>
            <w:r w:rsidR="00FA7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Галичского муниципального района Костромской области. 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5D5887" w:rsidRDefault="0071307A" w:rsidP="00BB70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Инженерная инфраструктура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5D5887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887">
              <w:rPr>
                <w:rFonts w:ascii="Times New Roman" w:eastAsia="Times New Roman" w:hAnsi="Times New Roman" w:cs="Times New Roman"/>
                <w:sz w:val="24"/>
                <w:szCs w:val="24"/>
              </w:rPr>
              <w:t>1. Наличие ж/д путей (Да/нет, если да, то добавить описание)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5D5887" w:rsidP="005D5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5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Чёлсма расположена на главном ходе </w:t>
            </w:r>
            <w:hyperlink r:id="rId6" w:history="1">
              <w:r w:rsidRPr="005D58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Транссибирской магистрали</w:t>
              </w:r>
            </w:hyperlink>
            <w:r w:rsidRPr="005D5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недалеко от остановочного пункта </w:t>
            </w:r>
            <w:hyperlink r:id="rId7" w:tooltip="495 км (платформа) (страница отсутствует)" w:history="1">
              <w:r w:rsidRPr="005D58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платформа 495 км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71307A" w:rsidRPr="0071307A" w:rsidTr="00A53AA9">
        <w:trPr>
          <w:trHeight w:val="254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5D5887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887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Обеспеченность подъездными путями (Да/нет, если да, то добавить описание)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5D5887" w:rsidRDefault="0071307A" w:rsidP="005D5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Подъезд к участку осуществляется по автодороге с асфальтовым покрытием </w:t>
            </w:r>
            <w:r w:rsidR="005D5887" w:rsidRPr="005D5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Россолово </w:t>
            </w:r>
            <w:r w:rsidR="005D588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D5887" w:rsidRPr="005D5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Галич</w:t>
            </w:r>
            <w:r w:rsidR="005D58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5887" w:rsidRPr="005D5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8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 Россолово – Галич имеет выход на Федеральную автотрассу Санкт-Петербург – Екатеринбург.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3. Обеспеченность газом (да – мощность куб.м. в год; нет – расстояние до газопровода)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A53AA9" w:rsidP="00A53A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 возможно (</w:t>
            </w: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проекте газификации района Костромской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сти)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4. Источник теплоснабжения (да – наименование, мощность; нет – расстояние до источника)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Теплоснабжение отсутствует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5. Источник электроснабжения (да – наименование, мощность; нет – расстояние до источника)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A53A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</w:t>
            </w:r>
            <w:r w:rsidR="00A53AA9"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 от силовой подстанции, расположенной на территории д. Чёлсма Галичского муниципального района Костромской области 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6. Источник водоснабжения (да – наименование, мощность; нет – расстояние до источника)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водоснабжение возможно в существующие водопроводные и канализационные сети, в соответствии с техническими условиями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0935BD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5BD">
              <w:rPr>
                <w:rFonts w:ascii="Times New Roman" w:eastAsia="Times New Roman" w:hAnsi="Times New Roman" w:cs="Times New Roman"/>
                <w:sz w:val="24"/>
                <w:szCs w:val="24"/>
              </w:rPr>
              <w:t>7. Близлежащие объекты (промышленные предприятия, их отраслевая принадлежность)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0935BD" w:rsidRDefault="000935BD" w:rsidP="000935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г. Галича на расстоянии 3-4 км. от населенного пункта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Удаленность от жилых строений, км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07A" w:rsidRPr="00A53AA9" w:rsidRDefault="00A53AA9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Доступность трудовых ресурсов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Дмитриевского сельского поселения Галичского муниципального района трудоспособное население  1982 человека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07A" w:rsidRPr="00A53AA9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Телекоммуникации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07A" w:rsidRPr="00A53AA9" w:rsidRDefault="0071307A" w:rsidP="00BB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сотовой связи пр</w:t>
            </w:r>
            <w:r w:rsidR="00A53AA9"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едоставляет оператор «МегаФон», «</w:t>
            </w: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МТС», «Билайн», «Теле2».</w:t>
            </w:r>
          </w:p>
          <w:p w:rsidR="0071307A" w:rsidRPr="00A53AA9" w:rsidRDefault="0071307A" w:rsidP="00BB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A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интернет.</w:t>
            </w:r>
          </w:p>
        </w:tc>
      </w:tr>
      <w:tr w:rsidR="0071307A" w:rsidRPr="0071307A" w:rsidTr="00BB70A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71307A" w:rsidRDefault="0071307A" w:rsidP="00BB70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07A" w:rsidRPr="000935BD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Инфраструктура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07A" w:rsidRPr="000935BD" w:rsidRDefault="0071307A" w:rsidP="000935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расстоянии </w:t>
            </w:r>
            <w:r w:rsidR="000935BD" w:rsidRPr="00093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0,3</w:t>
            </w:r>
            <w:r w:rsidRPr="00093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км. функционируют детский сад,  </w:t>
            </w:r>
            <w:r w:rsidR="000935BD" w:rsidRPr="00093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школа, </w:t>
            </w:r>
            <w:r w:rsidRPr="00093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фельдшерско-акушерский пункт, торговые  объекты</w:t>
            </w:r>
            <w:r w:rsidR="000935BD" w:rsidRPr="00093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транспортное и железнодорожное сообщение в непосредственной близости</w:t>
            </w:r>
            <w:r w:rsidRPr="00093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71307A" w:rsidRPr="00615F3A" w:rsidTr="00BB70A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DB1F03" w:rsidRDefault="0071307A" w:rsidP="00BB70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07A" w:rsidRPr="00795AE0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Условия предоставления площадки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07A" w:rsidRPr="00795AE0" w:rsidRDefault="0071307A" w:rsidP="00BB70A5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аренду, собственность при проведении открытого аукциона</w:t>
            </w:r>
          </w:p>
        </w:tc>
      </w:tr>
      <w:tr w:rsidR="0071307A" w:rsidRPr="00615F3A" w:rsidTr="00BB70A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07A" w:rsidRPr="00DB1F03" w:rsidRDefault="0071307A" w:rsidP="00BB70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07A" w:rsidRPr="00DB1F03" w:rsidRDefault="0071307A" w:rsidP="00BB70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Контакты </w:t>
            </w:r>
          </w:p>
        </w:tc>
        <w:tc>
          <w:tcPr>
            <w:tcW w:w="5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07A" w:rsidRPr="00DB1F03" w:rsidRDefault="0071307A" w:rsidP="00BB70A5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</w:pPr>
            <w:r w:rsidRPr="00DB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Потехин Александр Николаевич, глава муниципального района тел: 8(49437) 2-21-34; </w:t>
            </w:r>
            <w:r w:rsidRPr="00DB1F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AFB"/>
              </w:rPr>
              <w:t>адрес электронной почты: </w:t>
            </w:r>
            <w:hyperlink r:id="rId8" w:history="1">
              <w:r w:rsidRPr="00DB1F0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AFB"/>
                </w:rPr>
                <w:t>galich@adm44.ru</w:t>
              </w:r>
            </w:hyperlink>
            <w:r w:rsidRPr="00DB1F03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>.</w:t>
            </w:r>
          </w:p>
          <w:p w:rsidR="0071307A" w:rsidRPr="00DB1F03" w:rsidRDefault="0071307A" w:rsidP="00BB70A5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F03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>Титова Светлана Михайловна,  заведующий отделом по экономике, природным ресурсам и охране труда, тел.: 8(49437)21028; адрес электронной почты:</w:t>
            </w:r>
            <w:r w:rsidRPr="00DB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F0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9FAFB"/>
              </w:rPr>
              <w:t>economika@gal-mr.ru</w:t>
            </w:r>
          </w:p>
        </w:tc>
      </w:tr>
    </w:tbl>
    <w:p w:rsidR="0071307A" w:rsidRPr="00615F3A" w:rsidRDefault="0071307A" w:rsidP="0071307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1307A" w:rsidRDefault="0071307A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1307A" w:rsidRDefault="0071307A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1307A" w:rsidRDefault="0071307A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1307A" w:rsidRDefault="0071307A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00056" w:rsidRDefault="00800056" w:rsidP="00DF4E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056" w:rsidRPr="00800056" w:rsidRDefault="0071307A" w:rsidP="008000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90005" cy="4449457"/>
            <wp:effectExtent l="19050" t="0" r="0" b="0"/>
            <wp:docPr id="3" name="Рисунок 1" descr="C:\Users\Шапкина\Desktop\ЭКОНОМИКА\ИНВЕСТ ПЛОЩАДКИ\Чеслма\челс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пкина\Desktop\ЭКОНОМИКА\ИНВЕСТ ПЛОЩАДКИ\Чеслма\челсма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44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056" w:rsidRPr="00800056" w:rsidRDefault="00800056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0056" w:rsidRDefault="00800056" w:rsidP="00800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4E8C" w:rsidRPr="00800056" w:rsidRDefault="00800056" w:rsidP="00800056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3A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2883457"/>
            <wp:effectExtent l="19050" t="0" r="0" b="0"/>
            <wp:docPr id="1" name="Рисунок 1" descr="C:\Users\Шапкина\Desktop\ЭКОНОМИКА\ИНВЕСТ ПЛОЩАДКИ\Чеслма\Челсм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пкина\Desktop\ЭКОНОМИКА\ИНВЕСТ ПЛОЩАДКИ\Чеслма\Челсма 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88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E8C" w:rsidRPr="00800056" w:rsidSect="0061451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C5" w:rsidRDefault="00B60EC5" w:rsidP="00614515">
      <w:pPr>
        <w:spacing w:after="0" w:line="240" w:lineRule="auto"/>
      </w:pPr>
      <w:r>
        <w:separator/>
      </w:r>
    </w:p>
  </w:endnote>
  <w:endnote w:type="continuationSeparator" w:id="1">
    <w:p w:rsidR="00B60EC5" w:rsidRDefault="00B60EC5" w:rsidP="0061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C5" w:rsidRDefault="00B60EC5" w:rsidP="00614515">
      <w:pPr>
        <w:spacing w:after="0" w:line="240" w:lineRule="auto"/>
      </w:pPr>
      <w:r>
        <w:separator/>
      </w:r>
    </w:p>
  </w:footnote>
  <w:footnote w:type="continuationSeparator" w:id="1">
    <w:p w:rsidR="00B60EC5" w:rsidRDefault="00B60EC5" w:rsidP="00614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BC2"/>
    <w:rsid w:val="000935BD"/>
    <w:rsid w:val="000B2BA5"/>
    <w:rsid w:val="000C28F5"/>
    <w:rsid w:val="003176F8"/>
    <w:rsid w:val="0037362E"/>
    <w:rsid w:val="003A6B07"/>
    <w:rsid w:val="00417BC2"/>
    <w:rsid w:val="00434C6B"/>
    <w:rsid w:val="005069F3"/>
    <w:rsid w:val="005D5887"/>
    <w:rsid w:val="00614515"/>
    <w:rsid w:val="0071307A"/>
    <w:rsid w:val="00800056"/>
    <w:rsid w:val="009E56CE"/>
    <w:rsid w:val="00A53AA9"/>
    <w:rsid w:val="00B60EC5"/>
    <w:rsid w:val="00C025AC"/>
    <w:rsid w:val="00C7765D"/>
    <w:rsid w:val="00C85425"/>
    <w:rsid w:val="00DF4E8C"/>
    <w:rsid w:val="00E415CA"/>
    <w:rsid w:val="00E94213"/>
    <w:rsid w:val="00EB3A3F"/>
    <w:rsid w:val="00EC0F84"/>
    <w:rsid w:val="00FA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B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F4E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E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1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4515"/>
  </w:style>
  <w:style w:type="paragraph" w:styleId="a9">
    <w:name w:val="footer"/>
    <w:basedOn w:val="a"/>
    <w:link w:val="aa"/>
    <w:uiPriority w:val="99"/>
    <w:semiHidden/>
    <w:unhideWhenUsed/>
    <w:rsid w:val="0061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ch@adm4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/index.php?title=495_%D0%BA%D0%BC_(%D0%BF%D0%BB%D0%B0%D1%82%D1%84%D0%BE%D1%80%D0%BC%D0%B0)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1%80%D0%B0%D0%BD%D1%81%D1%81%D0%B8%D0%B1%D0%B8%D1%80%D1%81%D0%BA%D0%B0%D1%8F_%D0%BC%D0%B0%D0%B3%D0%B8%D1%81%D1%82%D1%80%D0%B0%D0%BB%D1%8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Мария</cp:lastModifiedBy>
  <cp:revision>2</cp:revision>
  <dcterms:created xsi:type="dcterms:W3CDTF">2019-04-01T05:45:00Z</dcterms:created>
  <dcterms:modified xsi:type="dcterms:W3CDTF">2019-04-01T05:45:00Z</dcterms:modified>
</cp:coreProperties>
</file>