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F9" w:rsidRPr="006B3FBC" w:rsidRDefault="008D4632" w:rsidP="008A74C1">
      <w:pPr>
        <w:spacing w:line="360" w:lineRule="auto"/>
        <w:outlineLvl w:val="2"/>
        <w:rPr>
          <w:rFonts w:eastAsia="Times New Roman" w:cs="Times New Roman"/>
          <w:b/>
          <w:bCs/>
          <w:lang w:eastAsia="ru-RU"/>
        </w:rPr>
      </w:pPr>
      <w:proofErr w:type="gramStart"/>
      <w:r w:rsidRPr="006B3FBC">
        <w:rPr>
          <w:rFonts w:eastAsia="Times New Roman" w:cs="Times New Roman"/>
          <w:b/>
          <w:bCs/>
          <w:lang w:eastAsia="ru-RU"/>
        </w:rPr>
        <w:t>На сколько</w:t>
      </w:r>
      <w:proofErr w:type="gramEnd"/>
      <w:r w:rsidRPr="006B3FBC">
        <w:rPr>
          <w:rFonts w:eastAsia="Times New Roman" w:cs="Times New Roman"/>
          <w:b/>
          <w:bCs/>
          <w:lang w:eastAsia="ru-RU"/>
        </w:rPr>
        <w:t xml:space="preserve"> вырастет пенсия</w:t>
      </w:r>
      <w:r w:rsidR="007255C4" w:rsidRPr="006B3FBC">
        <w:rPr>
          <w:rFonts w:eastAsia="Times New Roman" w:cs="Times New Roman"/>
          <w:b/>
          <w:bCs/>
          <w:lang w:eastAsia="ru-RU"/>
        </w:rPr>
        <w:t xml:space="preserve"> после 80 лет?</w:t>
      </w:r>
    </w:p>
    <w:p w:rsidR="00E5443C" w:rsidRPr="00E5443C" w:rsidRDefault="00FB6B74" w:rsidP="00E5443C">
      <w:pPr>
        <w:spacing w:line="360" w:lineRule="auto"/>
        <w:outlineLvl w:val="2"/>
        <w:rPr>
          <w:b/>
          <w:i/>
        </w:rPr>
      </w:pPr>
      <w:r w:rsidRPr="006B3FBC">
        <w:rPr>
          <w:b/>
          <w:i/>
        </w:rPr>
        <w:t xml:space="preserve">Отделение ПФР по Костромской области </w:t>
      </w:r>
      <w:r w:rsidR="00634CF4">
        <w:rPr>
          <w:b/>
          <w:i/>
        </w:rPr>
        <w:t>разъясняет, как увеличивается пенсия у граждан</w:t>
      </w:r>
      <w:r w:rsidR="00E5443C">
        <w:rPr>
          <w:b/>
          <w:i/>
        </w:rPr>
        <w:t xml:space="preserve">, </w:t>
      </w:r>
      <w:r w:rsidR="00634CF4" w:rsidRPr="00E2580D">
        <w:rPr>
          <w:b/>
          <w:i/>
        </w:rPr>
        <w:t>достигших</w:t>
      </w:r>
      <w:r w:rsidR="00761E78" w:rsidRPr="00E2580D">
        <w:rPr>
          <w:b/>
          <w:i/>
        </w:rPr>
        <w:t xml:space="preserve"> серьезного рубежа в 80 лет</w:t>
      </w:r>
      <w:r w:rsidR="00E5443C" w:rsidRPr="00E2580D">
        <w:rPr>
          <w:b/>
          <w:i/>
        </w:rPr>
        <w:t>.</w:t>
      </w:r>
      <w:r w:rsidR="00E5443C">
        <w:t xml:space="preserve"> </w:t>
      </w:r>
    </w:p>
    <w:p w:rsidR="00E5443C" w:rsidRDefault="00E5443C" w:rsidP="00E2580D">
      <w:pPr>
        <w:spacing w:line="360" w:lineRule="auto"/>
      </w:pPr>
      <w:r>
        <w:t xml:space="preserve">Напомним, пенсия состоит из двух частей: фиксированной выплаты и страховой пенсии, которую гражданин заработал за свой трудовой путь. По достижении 80-летнего возраста </w:t>
      </w:r>
      <w:r w:rsidR="00365E57">
        <w:t xml:space="preserve">пенсионерам </w:t>
      </w:r>
      <w:r>
        <w:t xml:space="preserve">устанавливается повышенная фиксированная выплата. В настоящее время ее размер составляет 5334 рубля 19 копеек. И как только гражданин достигает 80-летнего возраста, данная фиксированная выплата выплачивается ему в двойном размере. То есть вместо 5334 рублей 19 копеек, пенсионер будет получать 10668 рублей 38 копеек (не считая той части пенсии, которую он заработал). </w:t>
      </w:r>
    </w:p>
    <w:p w:rsidR="00E2580D" w:rsidRDefault="00E2580D" w:rsidP="00E2580D">
      <w:pPr>
        <w:spacing w:line="360" w:lineRule="auto"/>
      </w:pPr>
      <w:r>
        <w:t xml:space="preserve">Такое повышение устанавливается автоматически, то есть приходить в Пенсионный фонд и писать заявление на перерасчет пенсии 80-летним гражданам не надо. Кроме того, повышение устанавливается единожды – далее пенсию только индексируют.  </w:t>
      </w:r>
    </w:p>
    <w:p w:rsidR="00E5443C" w:rsidRDefault="00E5443C" w:rsidP="00E2580D">
      <w:pPr>
        <w:spacing w:line="360" w:lineRule="auto"/>
      </w:pPr>
      <w:r>
        <w:t xml:space="preserve">Важно отметить, что </w:t>
      </w:r>
      <w:r w:rsidR="00E2580D">
        <w:t xml:space="preserve">данный принцип перерасчета </w:t>
      </w:r>
      <w:r>
        <w:t>касается только тех пенсионеров, кто получает страховую пенсию по старости.  Если гражданин</w:t>
      </w:r>
      <w:r w:rsidR="00E2580D">
        <w:t xml:space="preserve">, например, </w:t>
      </w:r>
      <w:r>
        <w:t xml:space="preserve"> получает страховую пенсию по случаю потери кормильца либо социальную пенсию, то </w:t>
      </w:r>
      <w:r w:rsidR="00E2580D">
        <w:t xml:space="preserve">вышеуказанные правила на него не распространяются. В подобных случаях, </w:t>
      </w:r>
      <w:r>
        <w:t>накануне достижения</w:t>
      </w:r>
      <w:r w:rsidR="00E2580D">
        <w:t xml:space="preserve"> 80-летнего возраста пенсионер</w:t>
      </w:r>
      <w:r>
        <w:t xml:space="preserve"> может подать заявление </w:t>
      </w:r>
      <w:r w:rsidR="00E2580D">
        <w:t xml:space="preserve">в территориальные органы ПФР </w:t>
      </w:r>
      <w:r>
        <w:t xml:space="preserve">о переходе на страховую пенсию по старости (если это будет наиболее выгодный вариант пенсионного обеспечения). </w:t>
      </w:r>
      <w:r w:rsidR="00E2580D">
        <w:t xml:space="preserve">Перерасчет делается </w:t>
      </w:r>
      <w:r>
        <w:t>только на основании письменного заявления гражданина и при наличии необходимых условий для назначения страховой пенсии по старости.</w:t>
      </w:r>
    </w:p>
    <w:p w:rsidR="00F3048B" w:rsidRDefault="00E2580D" w:rsidP="00E2580D">
      <w:pPr>
        <w:spacing w:line="360" w:lineRule="auto"/>
      </w:pPr>
      <w:r>
        <w:t xml:space="preserve">Кроме того, </w:t>
      </w:r>
      <w:r w:rsidR="00E5443C">
        <w:t>инвалидам I группы, достигшим 80 лет, двойная фиксированная выплата не назначается, так как они уже получают ее в двойном размере в связи с инвалидностью</w:t>
      </w:r>
      <w:r>
        <w:t xml:space="preserve">. </w:t>
      </w:r>
    </w:p>
    <w:p w:rsidR="0012571C" w:rsidRDefault="00F3048B" w:rsidP="00E2580D">
      <w:pPr>
        <w:spacing w:line="360" w:lineRule="auto"/>
      </w:pPr>
      <w:r>
        <w:t>Двойную фиксированную выплату к страховой пенсии по старости в</w:t>
      </w:r>
      <w:r w:rsidR="0012571C">
        <w:t xml:space="preserve"> Костромской области </w:t>
      </w:r>
      <w:bookmarkStart w:id="0" w:name="_GoBack"/>
      <w:bookmarkEnd w:id="0"/>
      <w:r w:rsidR="0012571C">
        <w:t xml:space="preserve">получают более 25 тысяч жителей региона. </w:t>
      </w:r>
    </w:p>
    <w:p w:rsidR="0012571C" w:rsidRDefault="0012571C" w:rsidP="00E2580D">
      <w:pPr>
        <w:spacing w:line="360" w:lineRule="auto"/>
      </w:pPr>
    </w:p>
    <w:p w:rsidR="00E5443C" w:rsidRDefault="00E5443C" w:rsidP="00E2580D">
      <w:pPr>
        <w:spacing w:line="360" w:lineRule="auto"/>
      </w:pPr>
    </w:p>
    <w:p w:rsidR="00E5443C" w:rsidRDefault="00E5443C" w:rsidP="00634CF4">
      <w:pPr>
        <w:pStyle w:val="a4"/>
        <w:jc w:val="both"/>
      </w:pPr>
    </w:p>
    <w:p w:rsidR="00E5443C" w:rsidRDefault="00E5443C" w:rsidP="00634CF4">
      <w:pPr>
        <w:pStyle w:val="a4"/>
        <w:jc w:val="both"/>
      </w:pPr>
    </w:p>
    <w:p w:rsidR="006B3FBC" w:rsidRDefault="00E5443C" w:rsidP="00E5443C">
      <w:pPr>
        <w:pStyle w:val="a4"/>
        <w:jc w:val="both"/>
      </w:pPr>
      <w:r>
        <w:t xml:space="preserve"> </w:t>
      </w:r>
    </w:p>
    <w:p w:rsidR="00917341" w:rsidRPr="008A74C1" w:rsidRDefault="00917341" w:rsidP="008A74C1">
      <w:pPr>
        <w:spacing w:line="360" w:lineRule="auto"/>
      </w:pPr>
    </w:p>
    <w:sectPr w:rsidR="00917341" w:rsidRPr="008A74C1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75491"/>
    <w:rsid w:val="00046769"/>
    <w:rsid w:val="00074C5D"/>
    <w:rsid w:val="000A4A03"/>
    <w:rsid w:val="000A5049"/>
    <w:rsid w:val="000F779A"/>
    <w:rsid w:val="0012571C"/>
    <w:rsid w:val="001F4709"/>
    <w:rsid w:val="002041C2"/>
    <w:rsid w:val="00205D19"/>
    <w:rsid w:val="002544E1"/>
    <w:rsid w:val="00270068"/>
    <w:rsid w:val="00295F9A"/>
    <w:rsid w:val="002C3B47"/>
    <w:rsid w:val="00345C7B"/>
    <w:rsid w:val="00357EF8"/>
    <w:rsid w:val="00365E57"/>
    <w:rsid w:val="003C3827"/>
    <w:rsid w:val="004566D3"/>
    <w:rsid w:val="00572D84"/>
    <w:rsid w:val="005A7237"/>
    <w:rsid w:val="006150F9"/>
    <w:rsid w:val="00634CF4"/>
    <w:rsid w:val="006B3FBC"/>
    <w:rsid w:val="006D7114"/>
    <w:rsid w:val="00702BA3"/>
    <w:rsid w:val="007111A1"/>
    <w:rsid w:val="007255C4"/>
    <w:rsid w:val="00733B96"/>
    <w:rsid w:val="0074605E"/>
    <w:rsid w:val="00761E78"/>
    <w:rsid w:val="00861EC1"/>
    <w:rsid w:val="008631BC"/>
    <w:rsid w:val="008647F9"/>
    <w:rsid w:val="008A74C1"/>
    <w:rsid w:val="008D4632"/>
    <w:rsid w:val="00917341"/>
    <w:rsid w:val="00944DEC"/>
    <w:rsid w:val="00A07435"/>
    <w:rsid w:val="00A412D4"/>
    <w:rsid w:val="00AC1398"/>
    <w:rsid w:val="00AF39BF"/>
    <w:rsid w:val="00B92EC0"/>
    <w:rsid w:val="00BC3B43"/>
    <w:rsid w:val="00BE742B"/>
    <w:rsid w:val="00BF601A"/>
    <w:rsid w:val="00C00543"/>
    <w:rsid w:val="00CD4C12"/>
    <w:rsid w:val="00D45618"/>
    <w:rsid w:val="00D57467"/>
    <w:rsid w:val="00D6723A"/>
    <w:rsid w:val="00DC0CCB"/>
    <w:rsid w:val="00E2580D"/>
    <w:rsid w:val="00E3072B"/>
    <w:rsid w:val="00E5443C"/>
    <w:rsid w:val="00EB7137"/>
    <w:rsid w:val="00F3048B"/>
    <w:rsid w:val="00F43262"/>
    <w:rsid w:val="00F75491"/>
    <w:rsid w:val="00F763A8"/>
    <w:rsid w:val="00F912E6"/>
    <w:rsid w:val="00FB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paragraph" w:styleId="3">
    <w:name w:val="heading 3"/>
    <w:basedOn w:val="a"/>
    <w:link w:val="30"/>
    <w:uiPriority w:val="9"/>
    <w:qFormat/>
    <w:rsid w:val="00A412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2D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6D7114"/>
  </w:style>
  <w:style w:type="character" w:styleId="a3">
    <w:name w:val="Emphasis"/>
    <w:basedOn w:val="a0"/>
    <w:uiPriority w:val="20"/>
    <w:qFormat/>
    <w:rsid w:val="00BF601A"/>
    <w:rPr>
      <w:i/>
      <w:iCs/>
    </w:rPr>
  </w:style>
  <w:style w:type="paragraph" w:styleId="a4">
    <w:name w:val="Normal (Web)"/>
    <w:basedOn w:val="a"/>
    <w:uiPriority w:val="99"/>
    <w:unhideWhenUsed/>
    <w:rsid w:val="006B3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paragraph" w:styleId="3">
    <w:name w:val="heading 3"/>
    <w:basedOn w:val="a"/>
    <w:link w:val="30"/>
    <w:uiPriority w:val="9"/>
    <w:qFormat/>
    <w:rsid w:val="00A412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2D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6D7114"/>
  </w:style>
  <w:style w:type="character" w:styleId="a3">
    <w:name w:val="Emphasis"/>
    <w:basedOn w:val="a0"/>
    <w:uiPriority w:val="20"/>
    <w:qFormat/>
    <w:rsid w:val="00BF601A"/>
    <w:rPr>
      <w:i/>
      <w:iCs/>
    </w:rPr>
  </w:style>
  <w:style w:type="paragraph" w:styleId="a4">
    <w:name w:val="Normal (Web)"/>
    <w:basedOn w:val="a"/>
    <w:uiPriority w:val="99"/>
    <w:unhideWhenUsed/>
    <w:rsid w:val="006B3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ДудинаЛН</cp:lastModifiedBy>
  <cp:revision>2</cp:revision>
  <cp:lastPrinted>2019-10-24T09:44:00Z</cp:lastPrinted>
  <dcterms:created xsi:type="dcterms:W3CDTF">2019-11-11T08:36:00Z</dcterms:created>
  <dcterms:modified xsi:type="dcterms:W3CDTF">2019-11-11T08:36:00Z</dcterms:modified>
</cp:coreProperties>
</file>