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6E" w:rsidRDefault="00CF7839">
      <w:pPr>
        <w:rPr>
          <w:rFonts w:ascii="Times New Roman" w:hAnsi="Times New Roman" w:cs="Times New Roman"/>
          <w:b/>
          <w:sz w:val="28"/>
          <w:szCs w:val="28"/>
        </w:rPr>
      </w:pPr>
      <w:r w:rsidRPr="00FB57EF">
        <w:rPr>
          <w:rFonts w:ascii="Times New Roman" w:hAnsi="Times New Roman" w:cs="Times New Roman"/>
          <w:b/>
          <w:sz w:val="28"/>
          <w:szCs w:val="28"/>
        </w:rPr>
        <w:t xml:space="preserve">Выбрать формат трудовой книжки можно до конца года </w:t>
      </w:r>
    </w:p>
    <w:p w:rsidR="00F50225" w:rsidRPr="0074019F" w:rsidRDefault="00FB57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019F">
        <w:rPr>
          <w:rFonts w:ascii="Times New Roman" w:hAnsi="Times New Roman" w:cs="Times New Roman"/>
          <w:b/>
          <w:i/>
          <w:sz w:val="28"/>
          <w:szCs w:val="28"/>
        </w:rPr>
        <w:t xml:space="preserve">Костромская область переходит </w:t>
      </w:r>
      <w:r w:rsidR="000B5007" w:rsidRPr="0074019F">
        <w:rPr>
          <w:rFonts w:ascii="Times New Roman" w:hAnsi="Times New Roman" w:cs="Times New Roman"/>
          <w:b/>
          <w:i/>
          <w:sz w:val="28"/>
          <w:szCs w:val="28"/>
        </w:rPr>
        <w:t xml:space="preserve">на новый формат трудовых книжек. Почти 1,5 тысячи работодателей региона уже передали в Пенсионный фонд сведения о трудовой деятельности своих сотрудников в электронном виде, а </w:t>
      </w:r>
      <w:r w:rsidR="00F50225" w:rsidRPr="0074019F">
        <w:rPr>
          <w:rFonts w:ascii="Times New Roman" w:hAnsi="Times New Roman" w:cs="Times New Roman"/>
          <w:b/>
          <w:i/>
          <w:sz w:val="28"/>
          <w:szCs w:val="28"/>
        </w:rPr>
        <w:t xml:space="preserve"> 350 работающих граждан доверили </w:t>
      </w:r>
      <w:r w:rsidR="003E6E11">
        <w:rPr>
          <w:rFonts w:ascii="Times New Roman" w:hAnsi="Times New Roman" w:cs="Times New Roman"/>
          <w:b/>
          <w:i/>
          <w:sz w:val="28"/>
          <w:szCs w:val="28"/>
        </w:rPr>
        <w:t xml:space="preserve">учет своего трудового стажа современным технологиям, </w:t>
      </w:r>
      <w:bookmarkStart w:id="0" w:name="_GoBack"/>
      <w:bookmarkEnd w:id="0"/>
      <w:r w:rsidR="00F50225" w:rsidRPr="0074019F">
        <w:rPr>
          <w:rFonts w:ascii="Times New Roman" w:hAnsi="Times New Roman" w:cs="Times New Roman"/>
          <w:b/>
          <w:i/>
          <w:sz w:val="28"/>
          <w:szCs w:val="28"/>
        </w:rPr>
        <w:t xml:space="preserve">отказавшись от бумажной версии трудовой книжки. </w:t>
      </w:r>
    </w:p>
    <w:p w:rsidR="00FB57EF" w:rsidRPr="0074019F" w:rsidRDefault="00F50225">
      <w:pPr>
        <w:rPr>
          <w:rFonts w:ascii="Times New Roman" w:hAnsi="Times New Roman" w:cs="Times New Roman"/>
          <w:b/>
          <w:sz w:val="28"/>
          <w:szCs w:val="28"/>
        </w:rPr>
      </w:pPr>
      <w:r w:rsidRPr="0074019F">
        <w:rPr>
          <w:rFonts w:ascii="Times New Roman" w:hAnsi="Times New Roman" w:cs="Times New Roman"/>
          <w:sz w:val="28"/>
          <w:szCs w:val="28"/>
        </w:rPr>
        <w:t xml:space="preserve">Напомним, формирование электронных трудовых книжек россиян началось с 1 января 2020 года. Благодаря изменениям в трудовом законодательстве данные о трудовой деятельности сотрудника с этого момента можно хранить и передавать в «цифре». </w:t>
      </w:r>
      <w:r w:rsidR="00FB57EF" w:rsidRPr="0074019F">
        <w:rPr>
          <w:rFonts w:ascii="Times New Roman" w:hAnsi="Times New Roman" w:cs="Times New Roman"/>
          <w:sz w:val="28"/>
          <w:szCs w:val="28"/>
        </w:rPr>
        <w:t>Письменно проинформировать сотрудников о такой возможности работодатели обязаны до 1 июля</w:t>
      </w:r>
      <w:r w:rsidR="00EA326E" w:rsidRPr="0074019F">
        <w:rPr>
          <w:rFonts w:ascii="Times New Roman" w:hAnsi="Times New Roman" w:cs="Times New Roman"/>
          <w:sz w:val="28"/>
          <w:szCs w:val="28"/>
        </w:rPr>
        <w:t xml:space="preserve"> текущего года. </w:t>
      </w:r>
    </w:p>
    <w:p w:rsidR="00FB57EF" w:rsidRPr="0074019F" w:rsidRDefault="0074019F" w:rsidP="00FB57EF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="00FB57EF" w:rsidRPr="0074019F">
        <w:rPr>
          <w:sz w:val="28"/>
          <w:szCs w:val="28"/>
        </w:rPr>
        <w:t xml:space="preserve">делать свой выбор в пользу нового или старого образца трудовой книжки </w:t>
      </w:r>
      <w:r>
        <w:rPr>
          <w:sz w:val="28"/>
          <w:szCs w:val="28"/>
        </w:rPr>
        <w:t>работники могут</w:t>
      </w:r>
      <w:r w:rsidR="00FB57EF" w:rsidRPr="0074019F">
        <w:rPr>
          <w:sz w:val="28"/>
          <w:szCs w:val="28"/>
        </w:rPr>
        <w:t xml:space="preserve"> до конца текущего года</w:t>
      </w:r>
      <w:r w:rsidR="00EA326E" w:rsidRPr="0074019F">
        <w:rPr>
          <w:sz w:val="28"/>
          <w:szCs w:val="28"/>
        </w:rPr>
        <w:t>. Для этого</w:t>
      </w:r>
      <w:r w:rsidR="00FB57EF" w:rsidRPr="0074019F">
        <w:rPr>
          <w:sz w:val="28"/>
          <w:szCs w:val="28"/>
        </w:rPr>
        <w:t xml:space="preserve"> до 31 декабря необходимо в произвольной форме подать письменное заявление работодателю. Если работник не смог этого сделать по уважительной причине </w:t>
      </w:r>
      <w:r>
        <w:rPr>
          <w:sz w:val="28"/>
          <w:szCs w:val="28"/>
        </w:rPr>
        <w:t>до указанной даты (длительный больничный, отпуск по уходу за ребенком и прочее)</w:t>
      </w:r>
      <w:r w:rsidR="00FB57EF" w:rsidRPr="0074019F">
        <w:rPr>
          <w:sz w:val="28"/>
          <w:szCs w:val="28"/>
        </w:rPr>
        <w:t xml:space="preserve">, то у него остается право подать заявление позднее этого срока. </w:t>
      </w:r>
    </w:p>
    <w:p w:rsidR="00FB57EF" w:rsidRPr="0074019F" w:rsidRDefault="00FB57EF" w:rsidP="00FB57EF">
      <w:pPr>
        <w:pStyle w:val="a3"/>
        <w:rPr>
          <w:sz w:val="28"/>
          <w:szCs w:val="28"/>
        </w:rPr>
      </w:pPr>
      <w:r w:rsidRPr="0074019F">
        <w:rPr>
          <w:sz w:val="28"/>
          <w:szCs w:val="28"/>
        </w:rPr>
        <w:t xml:space="preserve">Тем, кто выбрал электронный документ, старая трудовая книжка выдается на руки. Если работник предпочел бумажную версию, то работодатель продолжит вносить в нее сведения о трудовой деятельности, параллельно передавая все необходимые сведения в информационную систему Пенсионного фонда. Гражданин, выбравший документ старого образца, позже может изменить свое решение и </w:t>
      </w:r>
      <w:r w:rsidR="00EA326E" w:rsidRPr="0074019F">
        <w:rPr>
          <w:sz w:val="28"/>
          <w:szCs w:val="28"/>
        </w:rPr>
        <w:t xml:space="preserve">перейти на электронную трудовую книжку. </w:t>
      </w:r>
      <w:r w:rsidRPr="0074019F">
        <w:rPr>
          <w:sz w:val="28"/>
          <w:szCs w:val="28"/>
        </w:rPr>
        <w:t xml:space="preserve">Обратный процесс </w:t>
      </w:r>
      <w:r w:rsidR="00EA326E" w:rsidRPr="0074019F">
        <w:rPr>
          <w:sz w:val="28"/>
          <w:szCs w:val="28"/>
        </w:rPr>
        <w:t xml:space="preserve"> - от «цифры» к «бумаге» - </w:t>
      </w:r>
      <w:r w:rsidRPr="0074019F">
        <w:rPr>
          <w:sz w:val="28"/>
          <w:szCs w:val="28"/>
        </w:rPr>
        <w:t xml:space="preserve">законодательством не предусмотрен. </w:t>
      </w:r>
    </w:p>
    <w:p w:rsidR="00FB57EF" w:rsidRPr="00FB57EF" w:rsidRDefault="00EA326E" w:rsidP="00FB57EF">
      <w:pPr>
        <w:pStyle w:val="a3"/>
        <w:rPr>
          <w:sz w:val="28"/>
          <w:szCs w:val="28"/>
        </w:rPr>
      </w:pPr>
      <w:r w:rsidRPr="0074019F">
        <w:rPr>
          <w:sz w:val="28"/>
          <w:szCs w:val="28"/>
        </w:rPr>
        <w:t xml:space="preserve">Тем, </w:t>
      </w:r>
      <w:r w:rsidR="00FB57EF" w:rsidRPr="0074019F">
        <w:rPr>
          <w:sz w:val="28"/>
          <w:szCs w:val="28"/>
        </w:rPr>
        <w:t xml:space="preserve">кто впервые устроится на работу с 2021 года, </w:t>
      </w:r>
      <w:r w:rsidR="0074019F" w:rsidRPr="0074019F">
        <w:rPr>
          <w:sz w:val="28"/>
          <w:szCs w:val="28"/>
        </w:rPr>
        <w:t>все сведения о периодах работы изначально будут вестись только в электронном виде без оформления бумажной трудовой книжки.</w:t>
      </w:r>
      <w:r w:rsidR="00FB57EF" w:rsidRPr="00FB57EF">
        <w:rPr>
          <w:sz w:val="28"/>
          <w:szCs w:val="28"/>
        </w:rPr>
        <w:t xml:space="preserve"> </w:t>
      </w:r>
    </w:p>
    <w:p w:rsidR="00FB57EF" w:rsidRPr="0017680E" w:rsidRDefault="00FB57EF" w:rsidP="00FB57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80E">
        <w:rPr>
          <w:rFonts w:ascii="Times New Roman" w:hAnsi="Times New Roman" w:cs="Times New Roman"/>
          <w:b/>
          <w:sz w:val="28"/>
          <w:szCs w:val="28"/>
          <w:u w:val="single"/>
        </w:rPr>
        <w:t>Плюсы электронной трудовой книжки:</w:t>
      </w:r>
    </w:p>
    <w:p w:rsidR="00FB57EF" w:rsidRPr="0017680E" w:rsidRDefault="00FB57EF" w:rsidP="00FB57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0E">
        <w:rPr>
          <w:rFonts w:ascii="Times New Roman" w:hAnsi="Times New Roman" w:cs="Times New Roman"/>
          <w:sz w:val="28"/>
          <w:szCs w:val="28"/>
        </w:rPr>
        <w:t xml:space="preserve">Удобный и быстрый доступ работников к информации о трудовой деятельности (например, через личный кабинет гражданина на сайте ПФР); </w:t>
      </w:r>
    </w:p>
    <w:p w:rsidR="00FB57EF" w:rsidRPr="0017680E" w:rsidRDefault="00FB57EF" w:rsidP="00FB57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0E">
        <w:rPr>
          <w:rFonts w:ascii="Times New Roman" w:hAnsi="Times New Roman" w:cs="Times New Roman"/>
          <w:sz w:val="28"/>
          <w:szCs w:val="28"/>
        </w:rPr>
        <w:t>Минимизация ошибочных, неточных и недостоверных сведений о трудовой деятельности;</w:t>
      </w:r>
    </w:p>
    <w:p w:rsidR="00FB57EF" w:rsidRPr="0017680E" w:rsidRDefault="00FB57EF" w:rsidP="00FB57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0E">
        <w:rPr>
          <w:rFonts w:ascii="Times New Roman" w:hAnsi="Times New Roman" w:cs="Times New Roman"/>
          <w:sz w:val="28"/>
          <w:szCs w:val="28"/>
        </w:rPr>
        <w:t>Дополнительные возможности дистанционного трудоустройства;</w:t>
      </w:r>
    </w:p>
    <w:p w:rsidR="00FB57EF" w:rsidRPr="0017680E" w:rsidRDefault="00FB57EF" w:rsidP="00FB57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0E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Дистанционное оформление пенсий по данным лицевого счета без дополнительного документального подтверждения; </w:t>
      </w:r>
    </w:p>
    <w:p w:rsidR="00FB57EF" w:rsidRPr="0017680E" w:rsidRDefault="00FB57EF" w:rsidP="00FB57E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680E">
        <w:rPr>
          <w:rFonts w:ascii="Times New Roman" w:hAnsi="Times New Roman" w:cs="Times New Roman"/>
          <w:sz w:val="28"/>
          <w:szCs w:val="28"/>
        </w:rPr>
        <w:t>Высокий уровень безопасности и сохранности данных</w:t>
      </w:r>
      <w:r w:rsidRPr="0017680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57EF" w:rsidRDefault="00FB57EF" w:rsidP="00FB57EF">
      <w:pPr>
        <w:pStyle w:val="a3"/>
      </w:pPr>
    </w:p>
    <w:p w:rsidR="00FB57EF" w:rsidRDefault="00FB57EF">
      <w:pPr>
        <w:rPr>
          <w:rFonts w:ascii="Times New Roman" w:hAnsi="Times New Roman" w:cs="Times New Roman"/>
          <w:sz w:val="28"/>
          <w:szCs w:val="28"/>
        </w:rPr>
      </w:pPr>
    </w:p>
    <w:p w:rsidR="00487F09" w:rsidRDefault="00487F09">
      <w:pPr>
        <w:rPr>
          <w:rFonts w:ascii="Times New Roman" w:hAnsi="Times New Roman" w:cs="Times New Roman"/>
          <w:sz w:val="28"/>
          <w:szCs w:val="28"/>
        </w:rPr>
      </w:pPr>
    </w:p>
    <w:p w:rsidR="00CF7839" w:rsidRPr="00CF7839" w:rsidRDefault="00CF7839">
      <w:pPr>
        <w:rPr>
          <w:rFonts w:ascii="Times New Roman" w:hAnsi="Times New Roman" w:cs="Times New Roman"/>
          <w:sz w:val="28"/>
          <w:szCs w:val="28"/>
        </w:rPr>
      </w:pPr>
    </w:p>
    <w:sectPr w:rsidR="00CF7839" w:rsidRPr="00CF7839" w:rsidSect="00EB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1523"/>
    <w:multiLevelType w:val="hybridMultilevel"/>
    <w:tmpl w:val="2822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F7839"/>
    <w:rsid w:val="000B5007"/>
    <w:rsid w:val="001E1D30"/>
    <w:rsid w:val="00310051"/>
    <w:rsid w:val="003E6E11"/>
    <w:rsid w:val="00487F09"/>
    <w:rsid w:val="00634655"/>
    <w:rsid w:val="0074019F"/>
    <w:rsid w:val="009724CE"/>
    <w:rsid w:val="00CF7839"/>
    <w:rsid w:val="00E136E8"/>
    <w:rsid w:val="00EA326E"/>
    <w:rsid w:val="00EB6827"/>
    <w:rsid w:val="00F50225"/>
    <w:rsid w:val="00FB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5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5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ДудинаЛН</cp:lastModifiedBy>
  <cp:revision>2</cp:revision>
  <cp:lastPrinted>2020-02-19T07:03:00Z</cp:lastPrinted>
  <dcterms:created xsi:type="dcterms:W3CDTF">2020-03-04T05:46:00Z</dcterms:created>
  <dcterms:modified xsi:type="dcterms:W3CDTF">2020-03-04T05:46:00Z</dcterms:modified>
</cp:coreProperties>
</file>