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  <w:r>
        <w:rPr>
          <w:rFonts w:ascii="Arial" w:hAnsi="Arial" w:cs="Arial"/>
          <w:noProof/>
          <w:color w:val="595959" w:themeColor="accent5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4429760" cy="1576070"/>
            <wp:effectExtent l="0" t="0" r="0" b="0"/>
            <wp:wrapSquare wrapText="bothSides"/>
            <wp:docPr id="5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1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</w:p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</w:p>
    <w:p w:rsidR="00722CE5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</w:p>
    <w:p w:rsidR="00722CE5" w:rsidRPr="00285BE8" w:rsidRDefault="00722CE5" w:rsidP="00722CE5">
      <w:pPr>
        <w:spacing w:line="240" w:lineRule="auto"/>
        <w:jc w:val="right"/>
        <w:rPr>
          <w:rFonts w:ascii="Arial" w:hAnsi="Arial" w:cs="Arial"/>
          <w:color w:val="595959" w:themeColor="accent5"/>
          <w:sz w:val="24"/>
        </w:rPr>
      </w:pPr>
      <w:r w:rsidRPr="004E341E">
        <w:rPr>
          <w:rFonts w:ascii="Arial" w:hAnsi="Arial" w:cs="Arial"/>
          <w:noProof/>
          <w:color w:val="595959" w:themeColor="accent5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685643" y="-362607"/>
            <wp:positionH relativeFrom="margin">
              <wp:align>right</wp:align>
            </wp:positionH>
            <wp:positionV relativeFrom="margin">
              <wp:align>top</wp:align>
            </wp:positionV>
            <wp:extent cx="1415612" cy="725214"/>
            <wp:effectExtent l="19050" t="0" r="0" b="0"/>
            <wp:wrapSquare wrapText="bothSides"/>
            <wp:docPr id="4" name="Рисунок 1" descr="O:\0_ПОЛИГРАФИЯ\ВПН-2020\Логотип Костромастата в цветах ВПН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0_ПОЛИГРАФИЯ\ВПН-2020\Логотип Костромастата в цветах ВПН-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2" cy="72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3BA">
        <w:rPr>
          <w:rFonts w:ascii="Arial" w:hAnsi="Arial" w:cs="Arial"/>
          <w:color w:val="595959" w:themeColor="accent5"/>
          <w:sz w:val="24"/>
        </w:rPr>
        <w:t>13.03.2020</w:t>
      </w:r>
    </w:p>
    <w:p w:rsidR="00722CE5" w:rsidRPr="00814775" w:rsidRDefault="00722CE5" w:rsidP="00722CE5">
      <w:pPr>
        <w:spacing w:after="0" w:line="240" w:lineRule="auto"/>
        <w:jc w:val="center"/>
        <w:rPr>
          <w:rFonts w:ascii="Arial" w:hAnsi="Arial" w:cs="Arial"/>
          <w:b/>
          <w:color w:val="199FDA" w:themeColor="accent2"/>
          <w:sz w:val="24"/>
        </w:rPr>
      </w:pPr>
      <w:r w:rsidRPr="00814775">
        <w:rPr>
          <w:rFonts w:ascii="Arial" w:hAnsi="Arial" w:cs="Arial"/>
          <w:b/>
          <w:color w:val="199FDA" w:themeColor="accent2"/>
          <w:sz w:val="24"/>
        </w:rPr>
        <w:t>ПРЕСС-ВЫПУСК</w:t>
      </w:r>
    </w:p>
    <w:p w:rsidR="00722CE5" w:rsidRPr="00285BE8" w:rsidRDefault="00722CE5" w:rsidP="00722CE5">
      <w:pPr>
        <w:spacing w:after="0" w:line="240" w:lineRule="auto"/>
        <w:jc w:val="center"/>
        <w:rPr>
          <w:rFonts w:ascii="Arial" w:hAnsi="Arial" w:cs="Arial"/>
          <w:b/>
          <w:color w:val="595959"/>
          <w:sz w:val="24"/>
        </w:rPr>
      </w:pPr>
    </w:p>
    <w:p w:rsidR="00814775" w:rsidRPr="00814775" w:rsidRDefault="00D213BA" w:rsidP="00722CE5">
      <w:pPr>
        <w:spacing w:after="120" w:line="240" w:lineRule="auto"/>
        <w:jc w:val="both"/>
        <w:rPr>
          <w:rFonts w:ascii="Arial" w:hAnsi="Arial" w:cs="Arial"/>
          <w:b/>
          <w:color w:val="595959" w:themeColor="accent5"/>
          <w:sz w:val="44"/>
          <w:szCs w:val="44"/>
        </w:rPr>
      </w:pPr>
      <w:r>
        <w:rPr>
          <w:rFonts w:ascii="Arial" w:hAnsi="Arial" w:cs="Arial"/>
          <w:b/>
          <w:color w:val="595959" w:themeColor="accent5"/>
          <w:sz w:val="44"/>
          <w:szCs w:val="44"/>
        </w:rPr>
        <w:t xml:space="preserve">СКОЛЬКО ЖИТЕЛИ КОСТРОМСКОЙ ОБЛАСТИ ТРАТЯТ НА СФЕРУ УСЛУГ  </w:t>
      </w:r>
    </w:p>
    <w:p w:rsidR="00290ACB" w:rsidRDefault="00290ACB" w:rsidP="00290ACB">
      <w:pPr>
        <w:ind w:left="1276"/>
        <w:rPr>
          <w:rFonts w:ascii="Arial" w:hAnsi="Arial" w:cs="Arial"/>
          <w:b/>
          <w:color w:val="525252"/>
          <w:sz w:val="24"/>
          <w:szCs w:val="24"/>
        </w:rPr>
      </w:pPr>
      <w:r w:rsidRPr="002748FF">
        <w:rPr>
          <w:rFonts w:ascii="Arial" w:hAnsi="Arial" w:cs="Arial"/>
          <w:b/>
          <w:color w:val="525252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>
        <w:rPr>
          <w:rFonts w:ascii="Arial" w:hAnsi="Arial" w:cs="Arial"/>
          <w:b/>
          <w:color w:val="525252"/>
          <w:sz w:val="24"/>
          <w:szCs w:val="24"/>
        </w:rPr>
        <w:t>В год жители нашего региона тратят более 13,2</w:t>
      </w:r>
      <w:r w:rsidRPr="002748FF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/>
          <w:sz w:val="24"/>
          <w:szCs w:val="24"/>
        </w:rPr>
        <w:t>ми</w:t>
      </w:r>
      <w:r w:rsidRPr="002748FF">
        <w:rPr>
          <w:rFonts w:ascii="Arial" w:hAnsi="Arial" w:cs="Arial"/>
          <w:b/>
          <w:color w:val="525252"/>
          <w:sz w:val="24"/>
          <w:szCs w:val="24"/>
        </w:rPr>
        <w:t>лли</w:t>
      </w:r>
      <w:r>
        <w:rPr>
          <w:rFonts w:ascii="Arial" w:hAnsi="Arial" w:cs="Arial"/>
          <w:b/>
          <w:color w:val="525252"/>
          <w:sz w:val="24"/>
          <w:szCs w:val="24"/>
        </w:rPr>
        <w:t>ард</w:t>
      </w:r>
      <w:r w:rsidR="006345C0">
        <w:rPr>
          <w:rFonts w:ascii="Arial" w:hAnsi="Arial" w:cs="Arial"/>
          <w:b/>
          <w:color w:val="525252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/>
          <w:sz w:val="24"/>
          <w:szCs w:val="24"/>
        </w:rPr>
        <w:t xml:space="preserve"> рублей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/>
          <w:sz w:val="24"/>
          <w:szCs w:val="24"/>
        </w:rPr>
        <w:t xml:space="preserve">а жилищные услуги и </w:t>
      </w:r>
      <w:r>
        <w:rPr>
          <w:rFonts w:ascii="Arial" w:hAnsi="Arial" w:cs="Arial"/>
          <w:b/>
          <w:color w:val="525252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/>
          <w:sz w:val="24"/>
          <w:szCs w:val="24"/>
        </w:rPr>
        <w:t>коммуналку</w:t>
      </w:r>
      <w:r>
        <w:rPr>
          <w:rFonts w:ascii="Arial" w:hAnsi="Arial" w:cs="Arial"/>
          <w:b/>
          <w:color w:val="525252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/>
          <w:sz w:val="24"/>
          <w:szCs w:val="24"/>
        </w:rPr>
        <w:t xml:space="preserve">, </w:t>
      </w:r>
      <w:r>
        <w:rPr>
          <w:rFonts w:ascii="Arial" w:hAnsi="Arial" w:cs="Arial"/>
          <w:b/>
          <w:color w:val="525252"/>
          <w:sz w:val="24"/>
          <w:szCs w:val="24"/>
        </w:rPr>
        <w:t xml:space="preserve">починку старой одежды, посещение бань и другие </w:t>
      </w:r>
      <w:r w:rsidR="006345C0">
        <w:rPr>
          <w:rFonts w:ascii="Arial" w:hAnsi="Arial" w:cs="Arial"/>
          <w:b/>
          <w:color w:val="525252"/>
          <w:sz w:val="24"/>
          <w:szCs w:val="24"/>
        </w:rPr>
        <w:t>бытовые услуги</w:t>
      </w:r>
      <w:r>
        <w:rPr>
          <w:rFonts w:ascii="Arial" w:hAnsi="Arial" w:cs="Arial"/>
          <w:b/>
          <w:color w:val="525252"/>
          <w:sz w:val="24"/>
          <w:szCs w:val="24"/>
        </w:rPr>
        <w:t>.</w:t>
      </w:r>
    </w:p>
    <w:p w:rsidR="00290ACB" w:rsidRPr="00FB7288" w:rsidRDefault="00290ACB" w:rsidP="007209CD">
      <w:pPr>
        <w:pStyle w:val="aa"/>
        <w:spacing w:line="276" w:lineRule="auto"/>
        <w:ind w:firstLine="709"/>
        <w:jc w:val="both"/>
        <w:rPr>
          <w:rFonts w:cs="Arial"/>
          <w:sz w:val="24"/>
          <w:szCs w:val="24"/>
        </w:rPr>
      </w:pPr>
      <w:proofErr w:type="spellStart"/>
      <w:r w:rsidRPr="00FB7288">
        <w:rPr>
          <w:rFonts w:cs="Arial"/>
          <w:sz w:val="24"/>
          <w:szCs w:val="24"/>
        </w:rPr>
        <w:t>Костромастат</w:t>
      </w:r>
      <w:proofErr w:type="spellEnd"/>
      <w:r w:rsidRPr="00FB7288">
        <w:rPr>
          <w:rFonts w:cs="Arial"/>
          <w:sz w:val="24"/>
          <w:szCs w:val="24"/>
        </w:rPr>
        <w:t xml:space="preserve"> подвел предварительные итоги объемов платных услуг, оказанных населению Костромской области в 2019 году. В сфере бытовых услуг наибольшим спросом в 2019 году пользовались услуги по ремонту и обслуживанию автомобилей. На </w:t>
      </w:r>
      <w:r w:rsidR="006345C0">
        <w:rPr>
          <w:rFonts w:cs="Arial"/>
          <w:sz w:val="24"/>
          <w:szCs w:val="24"/>
        </w:rPr>
        <w:t>эти услуги</w:t>
      </w:r>
      <w:r w:rsidRPr="00FB7288">
        <w:rPr>
          <w:rFonts w:cs="Arial"/>
          <w:sz w:val="24"/>
          <w:szCs w:val="24"/>
        </w:rPr>
        <w:t xml:space="preserve"> жители области потратили 809,8 млн</w:t>
      </w:r>
      <w:r w:rsidR="006345C0">
        <w:rPr>
          <w:rFonts w:cs="Arial"/>
          <w:sz w:val="24"/>
          <w:szCs w:val="24"/>
        </w:rPr>
        <w:t>.</w:t>
      </w:r>
      <w:r w:rsidRPr="00FB7288">
        <w:rPr>
          <w:rFonts w:cs="Arial"/>
          <w:sz w:val="24"/>
          <w:szCs w:val="24"/>
        </w:rPr>
        <w:t xml:space="preserve"> рублей. Ремонт и строительство жилья обошлись свыше 537,9 млн</w:t>
      </w:r>
      <w:r w:rsidR="006345C0">
        <w:rPr>
          <w:rFonts w:cs="Arial"/>
          <w:sz w:val="24"/>
          <w:szCs w:val="24"/>
        </w:rPr>
        <w:t>.</w:t>
      </w:r>
      <w:r w:rsidRPr="00FB7288">
        <w:rPr>
          <w:rFonts w:cs="Arial"/>
          <w:sz w:val="24"/>
          <w:szCs w:val="24"/>
        </w:rPr>
        <w:t xml:space="preserve"> рублей. Более 302,4 млн</w:t>
      </w:r>
      <w:r w:rsidR="006345C0">
        <w:rPr>
          <w:rFonts w:cs="Arial"/>
          <w:sz w:val="24"/>
          <w:szCs w:val="24"/>
        </w:rPr>
        <w:t>.</w:t>
      </w:r>
      <w:r w:rsidRPr="00FB7288">
        <w:rPr>
          <w:rFonts w:cs="Arial"/>
          <w:sz w:val="24"/>
          <w:szCs w:val="24"/>
        </w:rPr>
        <w:t xml:space="preserve"> рублей </w:t>
      </w:r>
      <w:r>
        <w:rPr>
          <w:rFonts w:cs="Arial"/>
          <w:sz w:val="24"/>
          <w:szCs w:val="24"/>
        </w:rPr>
        <w:t>потрачено</w:t>
      </w:r>
      <w:r w:rsidRPr="00FB7288">
        <w:rPr>
          <w:rFonts w:cs="Arial"/>
          <w:sz w:val="24"/>
          <w:szCs w:val="24"/>
        </w:rPr>
        <w:t xml:space="preserve"> на изготовление и ремонт мебели, на  ритуальные услуги — 292,9 </w:t>
      </w:r>
      <w:proofErr w:type="gramStart"/>
      <w:r w:rsidRPr="00FB7288">
        <w:rPr>
          <w:rFonts w:cs="Arial"/>
          <w:sz w:val="24"/>
          <w:szCs w:val="24"/>
        </w:rPr>
        <w:t>млн</w:t>
      </w:r>
      <w:proofErr w:type="gramEnd"/>
      <w:r w:rsidRPr="00FB7288">
        <w:rPr>
          <w:rFonts w:cs="Arial"/>
          <w:sz w:val="24"/>
          <w:szCs w:val="24"/>
        </w:rPr>
        <w:t xml:space="preserve"> рублей. В парикмахерских </w:t>
      </w:r>
      <w:r>
        <w:rPr>
          <w:rFonts w:cs="Arial"/>
          <w:sz w:val="24"/>
          <w:szCs w:val="24"/>
        </w:rPr>
        <w:t>жители области</w:t>
      </w:r>
      <w:r w:rsidRPr="00FB7288">
        <w:rPr>
          <w:rFonts w:cs="Arial"/>
          <w:sz w:val="24"/>
          <w:szCs w:val="24"/>
        </w:rPr>
        <w:t xml:space="preserve"> оставили более 250,9 млн. рублей. Ремонт бытовой техники и изготовление металлоизделий </w:t>
      </w:r>
      <w:r w:rsidR="006345C0">
        <w:rPr>
          <w:rFonts w:cs="Arial"/>
          <w:sz w:val="24"/>
          <w:szCs w:val="24"/>
        </w:rPr>
        <w:t>стоили</w:t>
      </w:r>
      <w:r w:rsidRPr="00FB7288">
        <w:rPr>
          <w:rFonts w:cs="Arial"/>
          <w:sz w:val="24"/>
          <w:szCs w:val="24"/>
        </w:rPr>
        <w:t xml:space="preserve"> еще 203,2 млн. рублей,  услуги бань и душевых — 92,4 млн. рублей, починка обуви — 57,6 млн. рублей. К бытовым услугам также относят ремонт и пошив одежды, услуги фотоателье, прокат технических средств и оборудования</w:t>
      </w:r>
      <w:r>
        <w:rPr>
          <w:rFonts w:cs="Arial"/>
          <w:sz w:val="24"/>
          <w:szCs w:val="24"/>
        </w:rPr>
        <w:t xml:space="preserve"> и услуги</w:t>
      </w:r>
      <w:r w:rsidRPr="00FB7288">
        <w:rPr>
          <w:rFonts w:cs="Arial"/>
          <w:sz w:val="24"/>
          <w:szCs w:val="24"/>
        </w:rPr>
        <w:t xml:space="preserve"> химчист</w:t>
      </w:r>
      <w:r>
        <w:rPr>
          <w:rFonts w:cs="Arial"/>
          <w:sz w:val="24"/>
          <w:szCs w:val="24"/>
        </w:rPr>
        <w:t>о</w:t>
      </w:r>
      <w:r w:rsidRPr="00FB7288">
        <w:rPr>
          <w:rFonts w:cs="Arial"/>
          <w:sz w:val="24"/>
          <w:szCs w:val="24"/>
        </w:rPr>
        <w:t>к и прачечны</w:t>
      </w:r>
      <w:r>
        <w:rPr>
          <w:rFonts w:cs="Arial"/>
          <w:sz w:val="24"/>
          <w:szCs w:val="24"/>
        </w:rPr>
        <w:t>х</w:t>
      </w:r>
      <w:r w:rsidRPr="00FB7288">
        <w:rPr>
          <w:rFonts w:cs="Arial"/>
          <w:sz w:val="24"/>
          <w:szCs w:val="24"/>
        </w:rPr>
        <w:t>.</w:t>
      </w:r>
    </w:p>
    <w:p w:rsidR="00290ACB" w:rsidRPr="00FB7288" w:rsidRDefault="00290ACB" w:rsidP="007209CD">
      <w:pPr>
        <w:pStyle w:val="aa"/>
        <w:spacing w:line="276" w:lineRule="auto"/>
        <w:ind w:firstLine="709"/>
        <w:jc w:val="both"/>
        <w:rPr>
          <w:rFonts w:cs="Arial"/>
          <w:sz w:val="24"/>
          <w:szCs w:val="24"/>
        </w:rPr>
      </w:pPr>
      <w:r w:rsidRPr="00FB7288">
        <w:rPr>
          <w:rFonts w:cs="Arial"/>
          <w:sz w:val="24"/>
          <w:szCs w:val="24"/>
        </w:rPr>
        <w:t>За жилищные и коммунальные услуги жители области заплатили в общей сложности почти 10</w:t>
      </w:r>
      <w:r>
        <w:rPr>
          <w:rFonts w:cs="Arial"/>
          <w:sz w:val="24"/>
          <w:szCs w:val="24"/>
        </w:rPr>
        <w:t>,</w:t>
      </w:r>
      <w:r w:rsidRPr="00FB7288">
        <w:rPr>
          <w:rFonts w:cs="Arial"/>
          <w:sz w:val="24"/>
          <w:szCs w:val="24"/>
        </w:rPr>
        <w:t>5 мл</w:t>
      </w:r>
      <w:r>
        <w:rPr>
          <w:rFonts w:cs="Arial"/>
          <w:sz w:val="24"/>
          <w:szCs w:val="24"/>
        </w:rPr>
        <w:t>рд</w:t>
      </w:r>
      <w:r w:rsidR="006345C0">
        <w:rPr>
          <w:rFonts w:cs="Arial"/>
          <w:sz w:val="24"/>
          <w:szCs w:val="24"/>
        </w:rPr>
        <w:t>.</w:t>
      </w:r>
      <w:r w:rsidRPr="00FB7288">
        <w:rPr>
          <w:rFonts w:cs="Arial"/>
          <w:sz w:val="24"/>
          <w:szCs w:val="24"/>
        </w:rPr>
        <w:t xml:space="preserve"> рублей.</w:t>
      </w:r>
    </w:p>
    <w:p w:rsidR="00290ACB" w:rsidRPr="00FB7288" w:rsidRDefault="006345C0" w:rsidP="007209CD">
      <w:pPr>
        <w:pStyle w:val="aa"/>
        <w:spacing w:line="276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Е</w:t>
      </w:r>
      <w:r w:rsidR="00290ACB" w:rsidRPr="00FB7288">
        <w:rPr>
          <w:rFonts w:cs="Arial"/>
          <w:sz w:val="24"/>
          <w:szCs w:val="24"/>
        </w:rPr>
        <w:t>сли считать на душу населения, то каждый житель области за год заплатил за бытовое обслуживание 4219 рублей и 16549 рублей — за жилищные и коммунальные услуги.</w:t>
      </w:r>
    </w:p>
    <w:p w:rsidR="004766A6" w:rsidRPr="004766A6" w:rsidRDefault="004766A6" w:rsidP="007209CD">
      <w:pPr>
        <w:pStyle w:val="aa"/>
        <w:ind w:firstLine="709"/>
        <w:jc w:val="both"/>
        <w:rPr>
          <w:rFonts w:cs="Arial"/>
          <w:sz w:val="24"/>
          <w:szCs w:val="24"/>
        </w:rPr>
      </w:pPr>
      <w:r w:rsidRPr="004766A6">
        <w:rPr>
          <w:rFonts w:cs="Arial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4766A6">
        <w:rPr>
          <w:rFonts w:cs="Arial"/>
          <w:sz w:val="24"/>
          <w:szCs w:val="24"/>
        </w:rPr>
        <w:t>самозанятые</w:t>
      </w:r>
      <w:proofErr w:type="spellEnd"/>
      <w:r w:rsidRPr="004766A6">
        <w:rPr>
          <w:rFonts w:cs="Arial"/>
          <w:sz w:val="24"/>
          <w:szCs w:val="24"/>
        </w:rPr>
        <w:t>. Изменение законодательства повлекло за собой и изменение бланка Всероссийской переписи населения: в вопрос</w:t>
      </w:r>
      <w:bookmarkStart w:id="0" w:name="_GoBack"/>
      <w:bookmarkEnd w:id="0"/>
      <w:r w:rsidRPr="004766A6">
        <w:rPr>
          <w:rFonts w:cs="Arial"/>
          <w:sz w:val="24"/>
          <w:szCs w:val="24"/>
        </w:rPr>
        <w:t xml:space="preserve"> об источниках сре</w:t>
      </w:r>
      <w:proofErr w:type="gramStart"/>
      <w:r w:rsidRPr="004766A6">
        <w:rPr>
          <w:rFonts w:cs="Arial"/>
          <w:sz w:val="24"/>
          <w:szCs w:val="24"/>
        </w:rPr>
        <w:t>дств к с</w:t>
      </w:r>
      <w:proofErr w:type="gramEnd"/>
      <w:r w:rsidRPr="004766A6">
        <w:rPr>
          <w:rFonts w:cs="Arial"/>
          <w:sz w:val="24"/>
          <w:szCs w:val="24"/>
        </w:rPr>
        <w:t xml:space="preserve">уществованию добавлены </w:t>
      </w:r>
      <w:hyperlink r:id="rId6" w:history="1">
        <w:r w:rsidRPr="004766A6">
          <w:rPr>
            <w:rStyle w:val="a5"/>
            <w:rFonts w:cs="Arial"/>
            <w:color w:val="auto"/>
            <w:sz w:val="24"/>
            <w:szCs w:val="24"/>
          </w:rPr>
          <w:t>новые варианты ответов</w:t>
        </w:r>
      </w:hyperlink>
      <w:r w:rsidRPr="004766A6">
        <w:rPr>
          <w:rFonts w:cs="Arial"/>
          <w:sz w:val="24"/>
          <w:szCs w:val="24"/>
        </w:rPr>
        <w:t>. При этом для статистики не важен размер вашего дохода — вопроса об этом нет, представляет интерес только источник средств к существованию.</w:t>
      </w:r>
    </w:p>
    <w:p w:rsidR="004766A6" w:rsidRPr="004766A6" w:rsidRDefault="004766A6" w:rsidP="007209CD">
      <w:pPr>
        <w:pStyle w:val="aa"/>
        <w:ind w:firstLine="709"/>
        <w:jc w:val="both"/>
        <w:rPr>
          <w:rFonts w:cs="Arial"/>
          <w:sz w:val="24"/>
          <w:szCs w:val="24"/>
        </w:rPr>
      </w:pPr>
      <w:r w:rsidRPr="004766A6">
        <w:rPr>
          <w:rFonts w:cs="Arial"/>
          <w:sz w:val="24"/>
          <w:szCs w:val="24"/>
        </w:rPr>
        <w:t xml:space="preserve">Как изменится в связи с введением термина </w:t>
      </w:r>
      <w:proofErr w:type="spellStart"/>
      <w:r w:rsidRPr="004766A6">
        <w:rPr>
          <w:rFonts w:cs="Arial"/>
          <w:sz w:val="24"/>
          <w:szCs w:val="24"/>
        </w:rPr>
        <w:t>самозанятых</w:t>
      </w:r>
      <w:proofErr w:type="spellEnd"/>
      <w:r w:rsidRPr="004766A6">
        <w:rPr>
          <w:rFonts w:cs="Arial"/>
          <w:sz w:val="24"/>
          <w:szCs w:val="24"/>
        </w:rPr>
        <w:t xml:space="preserve"> структура занятости населения, узнаем из результатов Всероссийской переписи населения 2020 года.</w:t>
      </w:r>
    </w:p>
    <w:p w:rsidR="004766A6" w:rsidRPr="004766A6" w:rsidRDefault="004766A6" w:rsidP="004766A6">
      <w:pPr>
        <w:ind w:firstLine="708"/>
        <w:rPr>
          <w:rFonts w:ascii="Arial" w:hAnsi="Arial" w:cs="Arial"/>
          <w:sz w:val="24"/>
          <w:szCs w:val="24"/>
        </w:rPr>
      </w:pPr>
    </w:p>
    <w:p w:rsidR="004766A6" w:rsidRPr="004766A6" w:rsidRDefault="004766A6" w:rsidP="004766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66A6">
        <w:rPr>
          <w:rFonts w:ascii="Arial" w:hAnsi="Arial" w:cs="Arial"/>
          <w:i/>
          <w:sz w:val="24"/>
          <w:szCs w:val="24"/>
        </w:rPr>
        <w:t>Всероссийская перепись населения пройдет с 1 по 31 октября 2020</w:t>
      </w:r>
      <w:r w:rsidRPr="004766A6">
        <w:rPr>
          <w:rFonts w:ascii="Arial" w:hAnsi="Arial" w:cs="Arial"/>
          <w:i/>
          <w:sz w:val="24"/>
          <w:szCs w:val="24"/>
          <w:lang w:val="en-US"/>
        </w:rPr>
        <w:t> </w:t>
      </w:r>
      <w:r w:rsidRPr="004766A6">
        <w:rPr>
          <w:rFonts w:ascii="Arial" w:hAnsi="Arial" w:cs="Arial"/>
          <w:i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4766A6">
        <w:rPr>
          <w:rFonts w:ascii="Arial" w:hAnsi="Arial" w:cs="Arial"/>
          <w:i/>
          <w:sz w:val="24"/>
          <w:szCs w:val="24"/>
        </w:rPr>
        <w:t>Госуслуги</w:t>
      </w:r>
      <w:proofErr w:type="spellEnd"/>
      <w:r w:rsidRPr="004766A6">
        <w:rPr>
          <w:rFonts w:ascii="Arial" w:hAnsi="Arial" w:cs="Arial"/>
          <w:i/>
          <w:sz w:val="24"/>
          <w:szCs w:val="24"/>
        </w:rPr>
        <w:t>» (</w:t>
      </w:r>
      <w:proofErr w:type="spellStart"/>
      <w:r w:rsidRPr="004766A6">
        <w:rPr>
          <w:rFonts w:ascii="Arial" w:hAnsi="Arial" w:cs="Arial"/>
          <w:i/>
          <w:sz w:val="24"/>
          <w:szCs w:val="24"/>
        </w:rPr>
        <w:t>Gosuslugi.ru</w:t>
      </w:r>
      <w:proofErr w:type="spellEnd"/>
      <w:r w:rsidRPr="004766A6">
        <w:rPr>
          <w:rFonts w:ascii="Arial" w:hAnsi="Arial" w:cs="Arial"/>
          <w:i/>
          <w:sz w:val="24"/>
          <w:szCs w:val="24"/>
        </w:rPr>
        <w:t xml:space="preserve"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</w:t>
      </w:r>
      <w:r w:rsidRPr="004766A6">
        <w:rPr>
          <w:rFonts w:ascii="Arial" w:hAnsi="Arial" w:cs="Arial"/>
          <w:i/>
          <w:sz w:val="24"/>
          <w:szCs w:val="24"/>
        </w:rPr>
        <w:lastRenderedPageBreak/>
        <w:t>помещениях многофункциональных центров оказания государственных и муниципальных услуг (МФЦ).</w:t>
      </w:r>
    </w:p>
    <w:p w:rsidR="004766A6" w:rsidRPr="0006612E" w:rsidRDefault="004766A6" w:rsidP="004766A6">
      <w:pPr>
        <w:spacing w:after="0"/>
        <w:rPr>
          <w:rFonts w:ascii="Arial" w:hAnsi="Arial" w:cs="Arial"/>
          <w:color w:val="595959"/>
          <w:sz w:val="24"/>
        </w:rPr>
      </w:pPr>
    </w:p>
    <w:p w:rsidR="00722CE5" w:rsidRPr="00285BE8" w:rsidRDefault="00722CE5" w:rsidP="00722CE5">
      <w:pPr>
        <w:spacing w:after="0" w:line="240" w:lineRule="auto"/>
        <w:rPr>
          <w:rFonts w:ascii="Arial" w:hAnsi="Arial" w:cs="Arial"/>
          <w:color w:val="595959"/>
          <w:sz w:val="24"/>
        </w:rPr>
      </w:pPr>
    </w:p>
    <w:p w:rsidR="00722CE5" w:rsidRDefault="004679C1" w:rsidP="00722CE5">
      <w:pPr>
        <w:spacing w:after="0" w:line="240" w:lineRule="auto"/>
        <w:jc w:val="center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</w:r>
      <w:r w:rsidR="002A1EC6">
        <w:rPr>
          <w:rFonts w:ascii="Arial" w:hAnsi="Arial" w:cs="Arial"/>
          <w:noProof/>
          <w:color w:val="595959"/>
          <w:sz w:val="24"/>
          <w:lang w:eastAsia="ru-RU"/>
        </w:rPr>
        <w:pict>
          <v:rect id="Прямоугольник 52" o:spid="_x0000_s1026" style="width:446.55pt;height:21.5pt;visibility:visible;mso-position-horizontal-relative:char;mso-position-vertical-relative:line" filled="f" stroked="f">
            <v:textbox style="mso-fit-shape-to-text:t">
              <w:txbxContent>
                <w:p w:rsidR="00E1732A" w:rsidRDefault="00E1732A" w:rsidP="00E1732A">
                  <w:pPr>
                    <w:pStyle w:val="a9"/>
                    <w:spacing w:before="0" w:beforeAutospacing="0" w:after="0" w:afterAutospacing="0"/>
                    <w:ind w:left="14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E52329"/>
                      <w:kern w:val="24"/>
                    </w:rPr>
                    <w:t>ПРИ ОПУБЛИКОВАНИИ ССЫЛКА НА КОСТРОМАСТАТ ОБЯЗАТЕЛЬНА!</w:t>
                  </w:r>
                </w:p>
              </w:txbxContent>
            </v:textbox>
            <w10:wrap type="none"/>
            <w10:anchorlock/>
          </v:rect>
        </w:pict>
      </w:r>
    </w:p>
    <w:tbl>
      <w:tblPr>
        <w:tblStyle w:val="a6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6"/>
      </w:tblGrid>
      <w:tr w:rsidR="00722CE5" w:rsidTr="00722CE5">
        <w:tc>
          <w:tcPr>
            <w:tcW w:w="5386" w:type="dxa"/>
          </w:tcPr>
          <w:p w:rsidR="00722CE5" w:rsidRPr="00575EC2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 xml:space="preserve">156961, г. Кострома </w:t>
            </w:r>
          </w:p>
          <w:p w:rsidR="00722CE5" w:rsidRPr="00575EC2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>ул. Красноармейская, 8</w:t>
            </w:r>
          </w:p>
          <w:p w:rsidR="00722CE5" w:rsidRDefault="004679C1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722CE5" w:rsidRPr="009C2813">
                <w:rPr>
                  <w:rStyle w:val="a5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kostroma</w:t>
              </w:r>
              <w:proofErr w:type="spellEnd"/>
              <w:r w:rsidR="00722CE5" w:rsidRPr="009C281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gks</w:t>
              </w:r>
              <w:proofErr w:type="spellEnd"/>
              <w:r w:rsidR="00722CE5" w:rsidRPr="009C281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722CE5"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22CE5" w:rsidRPr="00575EC2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>тел.: +7 (4942) 49-17-90</w:t>
            </w:r>
          </w:p>
          <w:p w:rsidR="00722CE5" w:rsidRPr="00D213BA" w:rsidRDefault="00722CE5" w:rsidP="00AD5C96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rPr>
                <w:rFonts w:ascii="Arial" w:hAnsi="Arial" w:cs="Arial"/>
                <w:color w:val="595959" w:themeColor="accent5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</w:rPr>
              <w:t>факс</w:t>
            </w:r>
            <w:r w:rsidRPr="00D213BA">
              <w:rPr>
                <w:rFonts w:ascii="Arial" w:hAnsi="Arial" w:cs="Arial"/>
                <w:color w:val="595959" w:themeColor="accent5"/>
                <w:sz w:val="20"/>
                <w:szCs w:val="20"/>
              </w:rPr>
              <w:t>: +7 (4942) 49-17-97</w:t>
            </w:r>
          </w:p>
          <w:p w:rsidR="00722CE5" w:rsidRPr="00D213BA" w:rsidRDefault="00722CE5" w:rsidP="00AD5C96">
            <w:pPr>
              <w:rPr>
                <w:rFonts w:ascii="Arial" w:hAnsi="Arial" w:cs="Arial"/>
                <w:sz w:val="20"/>
                <w:szCs w:val="20"/>
              </w:rPr>
            </w:pP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  <w:lang w:val="en-US"/>
              </w:rPr>
              <w:t>e</w:t>
            </w:r>
            <w:r w:rsidRPr="00D213BA">
              <w:rPr>
                <w:rFonts w:ascii="Arial" w:hAnsi="Arial" w:cs="Arial"/>
                <w:color w:val="595959" w:themeColor="accent5"/>
                <w:sz w:val="20"/>
                <w:szCs w:val="20"/>
              </w:rPr>
              <w:t>-</w:t>
            </w:r>
            <w:r w:rsidRPr="00575EC2">
              <w:rPr>
                <w:rFonts w:ascii="Arial" w:hAnsi="Arial" w:cs="Arial"/>
                <w:color w:val="595959" w:themeColor="accent5"/>
                <w:sz w:val="20"/>
                <w:szCs w:val="20"/>
                <w:lang w:val="en-US"/>
              </w:rPr>
              <w:t>mail</w:t>
            </w:r>
            <w:r w:rsidRPr="00D213BA">
              <w:rPr>
                <w:rFonts w:ascii="Arial" w:hAnsi="Arial" w:cs="Arial"/>
                <w:color w:val="595959" w:themeColor="accent5"/>
                <w:sz w:val="20"/>
                <w:szCs w:val="20"/>
              </w:rPr>
              <w:t>:</w:t>
            </w:r>
            <w:hyperlink r:id="rId8" w:history="1"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</w:t>
              </w:r>
              <w:r w:rsidRPr="00D213BA">
                <w:rPr>
                  <w:rStyle w:val="a5"/>
                  <w:rFonts w:ascii="Arial" w:hAnsi="Arial" w:cs="Arial"/>
                  <w:sz w:val="20"/>
                  <w:szCs w:val="20"/>
                </w:rPr>
                <w:t>44_</w:t>
              </w:r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D213BA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proofErr w:type="spellStart"/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gks</w:t>
              </w:r>
              <w:proofErr w:type="spellEnd"/>
              <w:r w:rsidRPr="00D213BA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3425EA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86" w:type="dxa"/>
          </w:tcPr>
          <w:p w:rsidR="00185BCE" w:rsidRPr="0041013C" w:rsidRDefault="00722CE5" w:rsidP="00185BCE">
            <w:pPr>
              <w:jc w:val="right"/>
              <w:rPr>
                <w:color w:val="595959" w:themeColor="text1" w:themeTint="A6"/>
                <w:sz w:val="20"/>
              </w:rPr>
            </w:pPr>
            <w:proofErr w:type="gramStart"/>
            <w:r w:rsidRPr="00D97C61">
              <w:rPr>
                <w:rFonts w:ascii="Arial" w:eastAsia="Times New Roman" w:hAnsi="Arial" w:cs="Arial"/>
                <w:color w:val="595959" w:themeColor="accent5"/>
                <w:sz w:val="20"/>
                <w:szCs w:val="20"/>
                <w:lang w:eastAsia="ru-RU"/>
              </w:rPr>
              <w:t>Ответственный за выпуск:</w:t>
            </w:r>
            <w:proofErr w:type="gramEnd"/>
            <w:r w:rsidRPr="00D97C61">
              <w:rPr>
                <w:rFonts w:ascii="Arial" w:eastAsia="Times New Roman" w:hAnsi="Arial" w:cs="Arial"/>
                <w:color w:val="595959" w:themeColor="accent5"/>
                <w:sz w:val="20"/>
                <w:szCs w:val="20"/>
                <w:lang w:eastAsia="ru-RU"/>
              </w:rPr>
              <w:br/>
            </w:r>
            <w:r w:rsidR="00185BCE" w:rsidRPr="0041013C">
              <w:rPr>
                <w:color w:val="595959" w:themeColor="text1" w:themeTint="A6"/>
                <w:sz w:val="20"/>
              </w:rPr>
              <w:t>Николаев Николай Леонидович</w:t>
            </w:r>
          </w:p>
          <w:p w:rsidR="00185BCE" w:rsidRPr="0041013C" w:rsidRDefault="00185BCE" w:rsidP="00185BCE">
            <w:pPr>
              <w:jc w:val="right"/>
              <w:rPr>
                <w:color w:val="595959" w:themeColor="text1" w:themeTint="A6"/>
                <w:sz w:val="20"/>
              </w:rPr>
            </w:pPr>
            <w:r w:rsidRPr="0041013C">
              <w:rPr>
                <w:color w:val="595959" w:themeColor="text1" w:themeTint="A6"/>
                <w:sz w:val="20"/>
              </w:rPr>
              <w:t>Специалист по ИРР ВПН-2020</w:t>
            </w:r>
          </w:p>
          <w:p w:rsidR="00722CE5" w:rsidRPr="00824047" w:rsidRDefault="00185BCE" w:rsidP="00185BCE">
            <w:pPr>
              <w:pStyle w:val="a3"/>
              <w:tabs>
                <w:tab w:val="clear" w:pos="4677"/>
                <w:tab w:val="clear" w:pos="9355"/>
                <w:tab w:val="left" w:pos="6521"/>
                <w:tab w:val="right" w:pos="8931"/>
              </w:tabs>
              <w:ind w:right="-108"/>
              <w:jc w:val="right"/>
              <w:rPr>
                <w:rFonts w:ascii="Arial" w:eastAsia="Times New Roman" w:hAnsi="Arial" w:cs="Arial"/>
                <w:color w:val="595959" w:themeColor="accent5"/>
                <w:sz w:val="20"/>
                <w:szCs w:val="20"/>
                <w:lang w:eastAsia="ru-RU"/>
              </w:rPr>
            </w:pPr>
            <w:r w:rsidRPr="0041013C">
              <w:rPr>
                <w:rFonts w:eastAsia="Times New Roman" w:cs="Arial"/>
                <w:color w:val="595959" w:themeColor="text1" w:themeTint="A6"/>
                <w:sz w:val="20"/>
                <w:szCs w:val="20"/>
                <w:lang w:eastAsia="ru-RU"/>
              </w:rPr>
              <w:t>тел.: +7 (4942) 49-17-9</w:t>
            </w:r>
            <w:r w:rsidRPr="0041013C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ru-RU"/>
              </w:rPr>
              <w:t>5</w:t>
            </w:r>
          </w:p>
        </w:tc>
      </w:tr>
    </w:tbl>
    <w:p w:rsidR="00700248" w:rsidRDefault="00700248"/>
    <w:sectPr w:rsidR="00700248" w:rsidSect="00722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CE5"/>
    <w:rsid w:val="00185BCE"/>
    <w:rsid w:val="001F18C4"/>
    <w:rsid w:val="00290ACB"/>
    <w:rsid w:val="002A1EC6"/>
    <w:rsid w:val="002E576E"/>
    <w:rsid w:val="002F7A44"/>
    <w:rsid w:val="003B6A01"/>
    <w:rsid w:val="0041013C"/>
    <w:rsid w:val="004679C1"/>
    <w:rsid w:val="00473C62"/>
    <w:rsid w:val="004766A6"/>
    <w:rsid w:val="006345C0"/>
    <w:rsid w:val="00674A2C"/>
    <w:rsid w:val="00700248"/>
    <w:rsid w:val="007209CD"/>
    <w:rsid w:val="00722CE5"/>
    <w:rsid w:val="007F5F5E"/>
    <w:rsid w:val="00814775"/>
    <w:rsid w:val="00826832"/>
    <w:rsid w:val="0088178A"/>
    <w:rsid w:val="008D7DA1"/>
    <w:rsid w:val="00900261"/>
    <w:rsid w:val="009B1551"/>
    <w:rsid w:val="00A32356"/>
    <w:rsid w:val="00C64656"/>
    <w:rsid w:val="00CB00BF"/>
    <w:rsid w:val="00D00E49"/>
    <w:rsid w:val="00D213BA"/>
    <w:rsid w:val="00DA240F"/>
    <w:rsid w:val="00E1732A"/>
    <w:rsid w:val="00E40133"/>
    <w:rsid w:val="00E4794A"/>
    <w:rsid w:val="00E877A2"/>
    <w:rsid w:val="00EC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2CE5"/>
  </w:style>
  <w:style w:type="character" w:styleId="a5">
    <w:name w:val="Hyperlink"/>
    <w:basedOn w:val="a0"/>
    <w:uiPriority w:val="99"/>
    <w:unhideWhenUsed/>
    <w:rsid w:val="00722CE5"/>
    <w:rPr>
      <w:color w:val="199FDA" w:themeColor="hyperlink"/>
      <w:u w:val="single"/>
    </w:rPr>
  </w:style>
  <w:style w:type="table" w:styleId="a6">
    <w:name w:val="Table Grid"/>
    <w:basedOn w:val="a1"/>
    <w:uiPriority w:val="39"/>
    <w:rsid w:val="0072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173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4766A6"/>
    <w:pPr>
      <w:spacing w:after="0" w:line="240" w:lineRule="auto"/>
    </w:pPr>
    <w:rPr>
      <w:rFonts w:ascii="Arial" w:hAnsi="Arial"/>
      <w:szCs w:val="21"/>
    </w:rPr>
  </w:style>
  <w:style w:type="character" w:customStyle="1" w:styleId="ab">
    <w:name w:val="Текст Знак"/>
    <w:basedOn w:val="a0"/>
    <w:link w:val="aa"/>
    <w:uiPriority w:val="99"/>
    <w:rsid w:val="004766A6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2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2CE5"/>
  </w:style>
  <w:style w:type="character" w:styleId="a5">
    <w:name w:val="Hyperlink"/>
    <w:basedOn w:val="a0"/>
    <w:uiPriority w:val="99"/>
    <w:unhideWhenUsed/>
    <w:rsid w:val="00722CE5"/>
    <w:rPr>
      <w:color w:val="199FDA" w:themeColor="hyperlink"/>
      <w:u w:val="single"/>
    </w:rPr>
  </w:style>
  <w:style w:type="table" w:styleId="a6">
    <w:name w:val="Table Grid"/>
    <w:basedOn w:val="a1"/>
    <w:uiPriority w:val="39"/>
    <w:rsid w:val="0072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13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173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4766A6"/>
    <w:pPr>
      <w:spacing w:after="0" w:line="240" w:lineRule="auto"/>
    </w:pPr>
    <w:rPr>
      <w:rFonts w:ascii="Arial" w:hAnsi="Arial"/>
      <w:szCs w:val="21"/>
    </w:rPr>
  </w:style>
  <w:style w:type="character" w:customStyle="1" w:styleId="ab">
    <w:name w:val="Текст Знак"/>
    <w:basedOn w:val="a0"/>
    <w:link w:val="aa"/>
    <w:uiPriority w:val="99"/>
    <w:rsid w:val="004766A6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44_mail@gk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stroma.gk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a2020.ru/graphics/novoe-v-perepisnykh-listakh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ПН-202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61E2B"/>
      </a:accent1>
      <a:accent2>
        <a:srgbClr val="199FDA"/>
      </a:accent2>
      <a:accent3>
        <a:srgbClr val="4EB052"/>
      </a:accent3>
      <a:accent4>
        <a:srgbClr val="F7A824"/>
      </a:accent4>
      <a:accent5>
        <a:srgbClr val="595959"/>
      </a:accent5>
      <a:accent6>
        <a:srgbClr val="FFFFFF"/>
      </a:accent6>
      <a:hlink>
        <a:srgbClr val="199FDA"/>
      </a:hlink>
      <a:folHlink>
        <a:srgbClr val="FF0000"/>
      </a:folHlink>
    </a:clrScheme>
    <a:fontScheme name="ВПН-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Тренина И.С.</dc:creator>
  <cp:lastModifiedBy>ДудинаЛН</cp:lastModifiedBy>
  <cp:revision>2</cp:revision>
  <dcterms:created xsi:type="dcterms:W3CDTF">2020-03-16T11:55:00Z</dcterms:created>
  <dcterms:modified xsi:type="dcterms:W3CDTF">2020-03-16T11:55:00Z</dcterms:modified>
</cp:coreProperties>
</file>