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73" w:rsidRPr="004930AD" w:rsidRDefault="004930AD">
      <w:pPr>
        <w:rPr>
          <w:rFonts w:ascii="Times New Roman" w:hAnsi="Times New Roman" w:cs="Times New Roman"/>
          <w:sz w:val="32"/>
          <w:szCs w:val="32"/>
        </w:rPr>
      </w:pPr>
      <w:r w:rsidRPr="004930AD"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4930AD">
        <w:rPr>
          <w:rFonts w:ascii="Times New Roman" w:hAnsi="Times New Roman" w:cs="Times New Roman"/>
          <w:sz w:val="32"/>
          <w:szCs w:val="32"/>
        </w:rPr>
        <w:t xml:space="preserve">  Уважаемые налогоплательщики!</w:t>
      </w:r>
    </w:p>
    <w:p w:rsidR="004930AD" w:rsidRPr="004930AD" w:rsidRDefault="004930AD" w:rsidP="004930A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0AD">
        <w:rPr>
          <w:rFonts w:ascii="Times New Roman" w:hAnsi="Times New Roman" w:cs="Times New Roman"/>
          <w:bCs/>
          <w:sz w:val="28"/>
          <w:szCs w:val="28"/>
        </w:rPr>
        <w:t xml:space="preserve">Собственникам объектов недвижимости и транспортных средств необходимо </w:t>
      </w:r>
      <w:r w:rsidRPr="004930AD">
        <w:rPr>
          <w:rFonts w:ascii="Times New Roman" w:hAnsi="Times New Roman" w:cs="Times New Roman"/>
          <w:b/>
          <w:bCs/>
          <w:sz w:val="28"/>
          <w:szCs w:val="28"/>
        </w:rPr>
        <w:t>до 1 декабря 2020 года</w:t>
      </w:r>
      <w:r w:rsidRPr="004930AD">
        <w:rPr>
          <w:rFonts w:ascii="Times New Roman" w:hAnsi="Times New Roman" w:cs="Times New Roman"/>
          <w:bCs/>
          <w:sz w:val="28"/>
          <w:szCs w:val="28"/>
        </w:rPr>
        <w:t xml:space="preserve"> уплатить налог на имущество физических лиц, транспортный и земельный налоги.</w:t>
      </w:r>
    </w:p>
    <w:p w:rsidR="004930AD" w:rsidRPr="004930AD" w:rsidRDefault="004930AD" w:rsidP="004930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0AD">
        <w:rPr>
          <w:rFonts w:ascii="Times New Roman" w:hAnsi="Times New Roman" w:cs="Times New Roman"/>
          <w:sz w:val="28"/>
          <w:szCs w:val="28"/>
        </w:rPr>
        <w:t xml:space="preserve">В настоящее время осуществляется направление налоговых уведомлений  налогоплательщикам </w:t>
      </w:r>
      <w:r w:rsidRPr="004930AD">
        <w:rPr>
          <w:rFonts w:ascii="Times New Roman" w:hAnsi="Times New Roman" w:cs="Times New Roman"/>
          <w:bCs/>
          <w:sz w:val="28"/>
          <w:szCs w:val="28"/>
        </w:rPr>
        <w:t>почтой, а также через «Личный кабинет». Для п</w:t>
      </w:r>
      <w:r w:rsidRPr="004930AD">
        <w:rPr>
          <w:rFonts w:ascii="Times New Roman" w:hAnsi="Times New Roman" w:cs="Times New Roman"/>
          <w:sz w:val="28"/>
          <w:szCs w:val="28"/>
        </w:rPr>
        <w:t xml:space="preserve">ользователей «Личного кабинета налогоплательщика» уведомления размещаются в электронном формате и  не дублируются почтовым отправлением. </w:t>
      </w:r>
    </w:p>
    <w:p w:rsidR="004930AD" w:rsidRPr="004930AD" w:rsidRDefault="004930AD" w:rsidP="004930A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0AD">
        <w:rPr>
          <w:rFonts w:ascii="Times New Roman" w:hAnsi="Times New Roman" w:cs="Times New Roman"/>
          <w:bCs/>
          <w:sz w:val="28"/>
          <w:szCs w:val="28"/>
        </w:rPr>
        <w:t>В случае если пользователь сервиса своевременно проинформировал ФНС России о необходимости получения документа на бумажном носителе, единое налоговое уведомление на уплату имущественных налогов направляется ему и в бумажном виде – по почте, и в электронном виде – через «Личный кабинет».</w:t>
      </w:r>
    </w:p>
    <w:p w:rsidR="004930AD" w:rsidRPr="004930AD" w:rsidRDefault="004930AD" w:rsidP="004930A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0AD">
        <w:rPr>
          <w:rFonts w:ascii="Times New Roman" w:hAnsi="Times New Roman" w:cs="Times New Roman"/>
          <w:bCs/>
          <w:sz w:val="28"/>
          <w:szCs w:val="28"/>
        </w:rPr>
        <w:t>Рассылка налоговых уведомлений осуществляется до 1 ноября. Если налогоплательщик не получил уведомление, необходимо обратиться в налоговые органы. При наличии в уведомлении ошибок и недостоверных сведений в налоговом органе может быть сформирован новый документ.</w:t>
      </w:r>
    </w:p>
    <w:p w:rsidR="004930AD" w:rsidRPr="004930AD" w:rsidRDefault="004930AD" w:rsidP="004930AD">
      <w:pPr>
        <w:pStyle w:val="a3"/>
        <w:spacing w:before="0" w:beforeAutospacing="0" w:after="0" w:afterAutospacing="0"/>
        <w:ind w:firstLine="709"/>
        <w:jc w:val="both"/>
        <w:textAlignment w:val="top"/>
        <w:rPr>
          <w:color w:val="000000"/>
          <w:spacing w:val="3"/>
          <w:sz w:val="28"/>
          <w:szCs w:val="28"/>
        </w:rPr>
      </w:pPr>
      <w:r w:rsidRPr="004930AD">
        <w:rPr>
          <w:color w:val="000000"/>
          <w:spacing w:val="3"/>
          <w:sz w:val="28"/>
          <w:szCs w:val="28"/>
        </w:rPr>
        <w:t>Получить налоговое уведомление можно также в многофункциональном центре предоставления государственных и муниципальных услуг.</w:t>
      </w:r>
    </w:p>
    <w:p w:rsidR="004930AD" w:rsidRPr="004930AD" w:rsidRDefault="004930AD" w:rsidP="004930A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0AD">
        <w:rPr>
          <w:rFonts w:ascii="Times New Roman" w:hAnsi="Times New Roman" w:cs="Times New Roman"/>
          <w:bCs/>
          <w:sz w:val="28"/>
          <w:szCs w:val="28"/>
        </w:rPr>
        <w:t xml:space="preserve">Заплатить налоги можно в отделениях банков, через банкоматы, платежные терминалы, отделения Почты России, через интернет на сервисах </w:t>
      </w:r>
      <w:proofErr w:type="spellStart"/>
      <w:r w:rsidRPr="004930AD">
        <w:rPr>
          <w:rFonts w:ascii="Times New Roman" w:hAnsi="Times New Roman" w:cs="Times New Roman"/>
          <w:bCs/>
          <w:sz w:val="28"/>
          <w:szCs w:val="28"/>
        </w:rPr>
        <w:t>онлайн-оплат</w:t>
      </w:r>
      <w:proofErr w:type="spellEnd"/>
      <w:r w:rsidRPr="004930AD">
        <w:rPr>
          <w:rFonts w:ascii="Times New Roman" w:hAnsi="Times New Roman" w:cs="Times New Roman"/>
          <w:bCs/>
          <w:sz w:val="28"/>
          <w:szCs w:val="28"/>
        </w:rPr>
        <w:t xml:space="preserve"> ФНС и банков, оказывающих такие услуги.</w:t>
      </w:r>
    </w:p>
    <w:p w:rsidR="004930AD" w:rsidRPr="004930AD" w:rsidRDefault="004930AD" w:rsidP="004930A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30AD">
        <w:rPr>
          <w:rFonts w:ascii="Times New Roman" w:hAnsi="Times New Roman" w:cs="Times New Roman"/>
          <w:bCs/>
          <w:sz w:val="28"/>
          <w:szCs w:val="28"/>
        </w:rPr>
        <w:t>При несвоевременной уплате имущественных налогов начисляются пени.</w:t>
      </w:r>
    </w:p>
    <w:p w:rsidR="004930AD" w:rsidRPr="004930AD" w:rsidRDefault="004930AD" w:rsidP="004930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0AD">
        <w:rPr>
          <w:rFonts w:ascii="Times New Roman" w:hAnsi="Times New Roman" w:cs="Times New Roman"/>
          <w:bCs/>
          <w:sz w:val="28"/>
          <w:szCs w:val="28"/>
        </w:rPr>
        <w:t>Уплата налогов за налогоплательщика может быть произведена иным лицом.</w:t>
      </w:r>
    </w:p>
    <w:p w:rsidR="004930AD" w:rsidRDefault="004930AD"/>
    <w:sectPr w:rsidR="004930AD" w:rsidSect="0042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0AD"/>
    <w:rsid w:val="00423073"/>
    <w:rsid w:val="0049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3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2020-10-07T12:53:00Z</dcterms:created>
  <dcterms:modified xsi:type="dcterms:W3CDTF">2020-10-07T13:00:00Z</dcterms:modified>
</cp:coreProperties>
</file>