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BC" w:rsidRPr="004019BC" w:rsidRDefault="00581EFE" w:rsidP="00155CA6">
      <w:pPr>
        <w:pStyle w:val="2"/>
        <w:numPr>
          <w:ilvl w:val="1"/>
          <w:numId w:val="7"/>
        </w:numPr>
        <w:rPr>
          <w:rFonts w:ascii="Book Antiqua" w:hAnsi="Book Antiqua" w:cs="Book Antiqua"/>
          <w:bCs/>
        </w:rPr>
      </w:pPr>
      <w:r>
        <w:t xml:space="preserve">                 </w:t>
      </w:r>
    </w:p>
    <w:p w:rsidR="00155CA6" w:rsidRDefault="00581EFE" w:rsidP="00155CA6">
      <w:pPr>
        <w:pStyle w:val="2"/>
        <w:numPr>
          <w:ilvl w:val="1"/>
          <w:numId w:val="7"/>
        </w:numPr>
        <w:rPr>
          <w:rFonts w:ascii="Book Antiqua" w:hAnsi="Book Antiqua" w:cs="Book Antiqua"/>
          <w:bCs/>
        </w:rPr>
      </w:pPr>
      <w:r>
        <w:t xml:space="preserve"> </w:t>
      </w:r>
      <w:r w:rsidR="00155CA6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 filled="t">
            <v:fill color2="black"/>
            <v:imagedata r:id="rId5" o:title=""/>
          </v:shape>
          <o:OLEObject Type="Embed" ProgID="Microsoft" ShapeID="_x0000_i1025" DrawAspect="Content" ObjectID="_1663394692" r:id="rId6"/>
        </w:object>
      </w:r>
      <w:r>
        <w:t xml:space="preserve">           </w:t>
      </w:r>
      <w:r w:rsidRPr="00581EFE">
        <w:rPr>
          <w:b/>
        </w:rPr>
        <w:t xml:space="preserve"> </w:t>
      </w:r>
      <w:r>
        <w:t xml:space="preserve">     </w:t>
      </w:r>
    </w:p>
    <w:p w:rsidR="00155CA6" w:rsidRDefault="00155CA6" w:rsidP="00155CA6">
      <w:pPr>
        <w:pStyle w:val="2"/>
        <w:numPr>
          <w:ilvl w:val="1"/>
          <w:numId w:val="7"/>
        </w:numPr>
        <w:rPr>
          <w:rFonts w:ascii="Book Antiqua" w:hAnsi="Book Antiqua" w:cs="Book Antiqua"/>
          <w:bCs/>
        </w:rPr>
      </w:pPr>
    </w:p>
    <w:p w:rsidR="00155CA6" w:rsidRDefault="00155CA6" w:rsidP="00155CA6">
      <w:pPr>
        <w:pStyle w:val="2"/>
        <w:numPr>
          <w:ilvl w:val="1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55CA6" w:rsidRDefault="00155CA6" w:rsidP="00155CA6">
      <w:pPr>
        <w:pStyle w:val="2"/>
        <w:numPr>
          <w:ilvl w:val="1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ГАЛИЧСКОГО МУНИЦИПАЛЬНОГО  РАЙОНА </w:t>
      </w:r>
    </w:p>
    <w:p w:rsidR="00155CA6" w:rsidRDefault="00155CA6" w:rsidP="00155CA6">
      <w:pPr>
        <w:pStyle w:val="2"/>
        <w:numPr>
          <w:ilvl w:val="1"/>
          <w:numId w:val="7"/>
        </w:numPr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КОСТРОМСКОЙ ОБЛАСТИ</w:t>
      </w:r>
    </w:p>
    <w:p w:rsidR="00155CA6" w:rsidRDefault="00155CA6" w:rsidP="00155CA6">
      <w:pPr>
        <w:jc w:val="center"/>
        <w:rPr>
          <w:b/>
          <w:bCs/>
          <w:sz w:val="32"/>
          <w:szCs w:val="32"/>
        </w:rPr>
      </w:pPr>
    </w:p>
    <w:p w:rsidR="00155CA6" w:rsidRDefault="00155CA6" w:rsidP="00155CA6">
      <w:pPr>
        <w:rPr>
          <w:sz w:val="32"/>
          <w:szCs w:val="32"/>
        </w:rPr>
      </w:pPr>
    </w:p>
    <w:p w:rsidR="00155CA6" w:rsidRDefault="00155CA6" w:rsidP="00155CA6">
      <w:pPr>
        <w:pStyle w:val="1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155CA6" w:rsidRDefault="00155CA6" w:rsidP="00155CA6">
      <w:pPr>
        <w:rPr>
          <w:sz w:val="28"/>
          <w:szCs w:val="28"/>
        </w:rPr>
      </w:pPr>
    </w:p>
    <w:p w:rsidR="00155CA6" w:rsidRDefault="00AA3476" w:rsidP="00155CA6">
      <w:pPr>
        <w:pStyle w:val="1"/>
        <w:numPr>
          <w:ilvl w:val="0"/>
          <w:numId w:val="7"/>
        </w:num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 «25</w:t>
      </w:r>
      <w:r w:rsidR="00196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   </w:t>
      </w:r>
      <w:r w:rsidR="00186E2D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196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2020</w:t>
      </w:r>
      <w:r w:rsidR="00155C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290</w:t>
      </w:r>
      <w:r w:rsidR="00155C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96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55CA6" w:rsidRDefault="00155CA6" w:rsidP="00155CA6"/>
    <w:p w:rsidR="00155CA6" w:rsidRDefault="00155CA6" w:rsidP="00155C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155CA6" w:rsidRDefault="00155CA6" w:rsidP="00155CA6">
      <w:pPr>
        <w:jc w:val="center"/>
        <w:rPr>
          <w:sz w:val="28"/>
          <w:szCs w:val="28"/>
        </w:rPr>
      </w:pPr>
    </w:p>
    <w:p w:rsidR="00155CA6" w:rsidRDefault="00155CA6" w:rsidP="00155CA6">
      <w:pPr>
        <w:jc w:val="center"/>
        <w:rPr>
          <w:sz w:val="28"/>
          <w:szCs w:val="28"/>
        </w:rPr>
      </w:pPr>
    </w:p>
    <w:p w:rsidR="00155CA6" w:rsidRDefault="00155CA6" w:rsidP="00155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«Кадровое обеспечение Галичского муниципального района</w:t>
      </w:r>
      <w:r w:rsidR="00EE58D3">
        <w:rPr>
          <w:b/>
          <w:bCs/>
          <w:sz w:val="28"/>
          <w:szCs w:val="28"/>
        </w:rPr>
        <w:t xml:space="preserve"> Костромской области</w:t>
      </w:r>
      <w:r>
        <w:rPr>
          <w:b/>
          <w:bCs/>
          <w:sz w:val="28"/>
          <w:szCs w:val="28"/>
        </w:rPr>
        <w:t xml:space="preserve">» </w:t>
      </w:r>
    </w:p>
    <w:p w:rsidR="00155CA6" w:rsidRDefault="00155CA6" w:rsidP="00155CA6">
      <w:pPr>
        <w:jc w:val="center"/>
        <w:rPr>
          <w:b/>
          <w:bCs/>
          <w:sz w:val="28"/>
          <w:szCs w:val="28"/>
        </w:rPr>
      </w:pP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Галичского муниципального района  от 17 февраля 2014 года № 53 «Об утверждении Порядка разработки, реализации и оценки эффективности муниципальных программ Галичского муниципального района» </w:t>
      </w:r>
    </w:p>
    <w:p w:rsidR="00155CA6" w:rsidRDefault="0068269F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5CA6">
        <w:rPr>
          <w:sz w:val="28"/>
          <w:szCs w:val="28"/>
        </w:rPr>
        <w:t>ПОСТАНОВЛЯЮ:</w:t>
      </w:r>
    </w:p>
    <w:p w:rsidR="00155CA6" w:rsidRDefault="0068269F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CA6">
        <w:rPr>
          <w:sz w:val="28"/>
          <w:szCs w:val="28"/>
        </w:rPr>
        <w:t>1.Утвердить прилагаемую муниципальную программу «Кадровое обеспечение  Галичског</w:t>
      </w:r>
      <w:r w:rsidR="00196FF5">
        <w:rPr>
          <w:sz w:val="28"/>
          <w:szCs w:val="28"/>
        </w:rPr>
        <w:t>о муниципального района</w:t>
      </w:r>
      <w:r w:rsidR="004019BC">
        <w:rPr>
          <w:sz w:val="28"/>
          <w:szCs w:val="28"/>
        </w:rPr>
        <w:t xml:space="preserve"> Костромской области</w:t>
      </w:r>
      <w:r w:rsidR="00196FF5">
        <w:rPr>
          <w:sz w:val="28"/>
          <w:szCs w:val="28"/>
        </w:rPr>
        <w:t xml:space="preserve">» </w:t>
      </w:r>
      <w:r w:rsidR="00155CA6">
        <w:rPr>
          <w:sz w:val="28"/>
          <w:szCs w:val="28"/>
        </w:rPr>
        <w:t>(далее Программа).</w:t>
      </w: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2.Управлению финансов администрации  Галичского муниципального района</w:t>
      </w:r>
      <w:r w:rsidR="00EE58D3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 осуществлять финансирование мероприятий Программы, в пределах средств, предусмотренных в бюджете Галичского муниципального района</w:t>
      </w:r>
      <w:r w:rsidR="00EE58D3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 на очередной финансовый год и ежегодно предусматривать средства для реализации программы.</w:t>
      </w: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со дня его опубликования.</w:t>
      </w:r>
    </w:p>
    <w:p w:rsidR="00155CA6" w:rsidRDefault="00155CA6" w:rsidP="00155CA6">
      <w:pPr>
        <w:jc w:val="both"/>
        <w:rPr>
          <w:sz w:val="28"/>
          <w:szCs w:val="28"/>
        </w:rPr>
      </w:pPr>
    </w:p>
    <w:p w:rsidR="00155CA6" w:rsidRDefault="00155CA6" w:rsidP="00155CA6">
      <w:pPr>
        <w:jc w:val="both"/>
        <w:rPr>
          <w:sz w:val="28"/>
          <w:szCs w:val="28"/>
        </w:rPr>
      </w:pPr>
    </w:p>
    <w:p w:rsidR="00155CA6" w:rsidRDefault="00155CA6" w:rsidP="0015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845CBF" w:rsidRPr="004019BC" w:rsidRDefault="00155CA6" w:rsidP="004019BC">
      <w:pPr>
        <w:rPr>
          <w:sz w:val="28"/>
          <w:szCs w:val="28"/>
        </w:rPr>
        <w:sectPr w:rsidR="00845CBF" w:rsidRPr="004019BC">
          <w:pgSz w:w="11906" w:h="16838"/>
          <w:pgMar w:top="567" w:right="567" w:bottom="567" w:left="1134" w:header="720" w:footer="720" w:gutter="0"/>
          <w:cols w:space="720"/>
        </w:sectPr>
      </w:pPr>
      <w:r>
        <w:rPr>
          <w:sz w:val="28"/>
          <w:szCs w:val="28"/>
        </w:rPr>
        <w:t xml:space="preserve">муниципального района                                          </w:t>
      </w:r>
      <w:r w:rsidR="004019BC">
        <w:rPr>
          <w:sz w:val="28"/>
          <w:szCs w:val="28"/>
        </w:rPr>
        <w:t xml:space="preserve">                    А.Н. Потехин</w:t>
      </w:r>
    </w:p>
    <w:p w:rsidR="00863277" w:rsidRDefault="00863277" w:rsidP="00110D8C">
      <w:pPr>
        <w:pStyle w:val="a4"/>
        <w:snapToGrid w:val="0"/>
        <w:spacing w:before="0" w:after="0"/>
        <w:jc w:val="both"/>
        <w:rPr>
          <w:rStyle w:val="a3"/>
          <w:b w:val="0"/>
          <w:color w:val="000000"/>
          <w:sz w:val="28"/>
          <w:szCs w:val="28"/>
        </w:rPr>
        <w:sectPr w:rsidR="00863277">
          <w:pgSz w:w="11906" w:h="16838"/>
          <w:pgMar w:top="1134" w:right="850" w:bottom="1134" w:left="1620" w:header="720" w:footer="720" w:gutter="0"/>
          <w:cols w:space="720"/>
          <w:docGrid w:linePitch="360"/>
        </w:sectPr>
      </w:pPr>
    </w:p>
    <w:p w:rsidR="00863277" w:rsidRPr="00845CBF" w:rsidRDefault="004019BC" w:rsidP="00EE58D3">
      <w:pPr>
        <w:pStyle w:val="a4"/>
        <w:snapToGrid w:val="0"/>
        <w:spacing w:before="0" w:after="0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lastRenderedPageBreak/>
        <w:t xml:space="preserve">                                                                                                                                       </w:t>
      </w:r>
      <w:r w:rsidR="00845CBF">
        <w:rPr>
          <w:rStyle w:val="a3"/>
          <w:b w:val="0"/>
          <w:color w:val="000000"/>
        </w:rPr>
        <w:t xml:space="preserve"> </w:t>
      </w:r>
      <w:r w:rsidR="00863277" w:rsidRPr="00845CBF">
        <w:rPr>
          <w:rStyle w:val="a3"/>
          <w:b w:val="0"/>
          <w:color w:val="000000"/>
        </w:rPr>
        <w:t xml:space="preserve">Утверждена </w:t>
      </w:r>
    </w:p>
    <w:p w:rsidR="00863277" w:rsidRPr="00845CBF" w:rsidRDefault="00863277" w:rsidP="00110D8C">
      <w:pPr>
        <w:pStyle w:val="a4"/>
        <w:snapToGrid w:val="0"/>
        <w:spacing w:before="0" w:after="0"/>
        <w:jc w:val="right"/>
        <w:rPr>
          <w:rStyle w:val="a3"/>
          <w:b w:val="0"/>
          <w:color w:val="000000"/>
        </w:rPr>
      </w:pPr>
      <w:r w:rsidRPr="00845CBF">
        <w:rPr>
          <w:rStyle w:val="a3"/>
          <w:b w:val="0"/>
          <w:color w:val="000000"/>
        </w:rPr>
        <w:t xml:space="preserve">постановлением администрации </w:t>
      </w:r>
    </w:p>
    <w:p w:rsidR="00863277" w:rsidRDefault="00863277" w:rsidP="00110D8C">
      <w:pPr>
        <w:pStyle w:val="a4"/>
        <w:snapToGrid w:val="0"/>
        <w:spacing w:before="0" w:after="0"/>
        <w:jc w:val="right"/>
        <w:rPr>
          <w:rStyle w:val="a3"/>
          <w:b w:val="0"/>
          <w:color w:val="000000"/>
        </w:rPr>
      </w:pPr>
      <w:r w:rsidRPr="00845CBF">
        <w:rPr>
          <w:rStyle w:val="a3"/>
          <w:b w:val="0"/>
          <w:color w:val="000000"/>
        </w:rPr>
        <w:t xml:space="preserve">Галичского муниципального района </w:t>
      </w:r>
    </w:p>
    <w:p w:rsidR="00FC293A" w:rsidRPr="00845CBF" w:rsidRDefault="00FC293A" w:rsidP="00110D8C">
      <w:pPr>
        <w:pStyle w:val="a4"/>
        <w:snapToGrid w:val="0"/>
        <w:spacing w:before="0" w:after="0"/>
        <w:jc w:val="righ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Костромской области</w:t>
      </w:r>
    </w:p>
    <w:p w:rsidR="00863277" w:rsidRPr="00845CBF" w:rsidRDefault="003E130B" w:rsidP="00110D8C">
      <w:pPr>
        <w:pStyle w:val="a4"/>
        <w:snapToGrid w:val="0"/>
        <w:spacing w:before="0" w:after="0"/>
        <w:jc w:val="right"/>
      </w:pPr>
      <w:r w:rsidRPr="00845CBF">
        <w:rPr>
          <w:rStyle w:val="a3"/>
          <w:b w:val="0"/>
          <w:color w:val="000000"/>
        </w:rPr>
        <w:t xml:space="preserve">     о</w:t>
      </w:r>
      <w:r w:rsidR="00AA3476">
        <w:rPr>
          <w:rStyle w:val="a3"/>
          <w:b w:val="0"/>
          <w:color w:val="000000"/>
        </w:rPr>
        <w:t>т « 25</w:t>
      </w:r>
      <w:r w:rsidR="00863277" w:rsidRPr="00845CBF">
        <w:rPr>
          <w:rStyle w:val="a3"/>
          <w:b w:val="0"/>
          <w:color w:val="000000"/>
        </w:rPr>
        <w:t>»</w:t>
      </w:r>
      <w:r w:rsidR="00AA3476">
        <w:rPr>
          <w:rStyle w:val="a3"/>
          <w:b w:val="0"/>
          <w:color w:val="000000"/>
        </w:rPr>
        <w:t xml:space="preserve"> </w:t>
      </w:r>
      <w:r w:rsidR="00863277" w:rsidRPr="00845CBF">
        <w:rPr>
          <w:rStyle w:val="a3"/>
          <w:b w:val="0"/>
          <w:color w:val="000000"/>
        </w:rPr>
        <w:t xml:space="preserve"> </w:t>
      </w:r>
      <w:r w:rsidR="00AA3476">
        <w:rPr>
          <w:rStyle w:val="a3"/>
          <w:b w:val="0"/>
          <w:color w:val="000000"/>
        </w:rPr>
        <w:t>сентября</w:t>
      </w:r>
      <w:r w:rsidR="00863277" w:rsidRPr="00845CBF">
        <w:rPr>
          <w:rStyle w:val="a3"/>
          <w:b w:val="0"/>
          <w:color w:val="000000"/>
        </w:rPr>
        <w:t xml:space="preserve"> </w:t>
      </w:r>
      <w:r w:rsidR="00FA0D5C" w:rsidRPr="00845CBF">
        <w:rPr>
          <w:rStyle w:val="a3"/>
          <w:b w:val="0"/>
          <w:color w:val="000000"/>
        </w:rPr>
        <w:t xml:space="preserve"> </w:t>
      </w:r>
      <w:r w:rsidR="00196FF5" w:rsidRPr="00845CBF">
        <w:rPr>
          <w:rStyle w:val="a3"/>
          <w:b w:val="0"/>
          <w:color w:val="000000"/>
        </w:rPr>
        <w:t>2020</w:t>
      </w:r>
      <w:r w:rsidR="00863277" w:rsidRPr="00845CBF">
        <w:rPr>
          <w:rStyle w:val="a3"/>
          <w:b w:val="0"/>
          <w:color w:val="000000"/>
        </w:rPr>
        <w:t xml:space="preserve"> г. № </w:t>
      </w:r>
      <w:r w:rsidR="00AA3476">
        <w:rPr>
          <w:rStyle w:val="a3"/>
          <w:b w:val="0"/>
          <w:color w:val="000000"/>
        </w:rPr>
        <w:t>290</w:t>
      </w:r>
    </w:p>
    <w:p w:rsidR="00863277" w:rsidRDefault="00863277" w:rsidP="00110D8C">
      <w:pPr>
        <w:jc w:val="both"/>
        <w:rPr>
          <w:b/>
          <w:sz w:val="36"/>
          <w:szCs w:val="36"/>
        </w:rPr>
      </w:pPr>
    </w:p>
    <w:p w:rsidR="00863277" w:rsidRPr="003E130B" w:rsidRDefault="00863277" w:rsidP="00110D8C">
      <w:pPr>
        <w:jc w:val="center"/>
        <w:rPr>
          <w:b/>
          <w:sz w:val="28"/>
          <w:szCs w:val="28"/>
        </w:rPr>
      </w:pPr>
      <w:r w:rsidRPr="003E130B">
        <w:rPr>
          <w:b/>
          <w:sz w:val="28"/>
          <w:szCs w:val="28"/>
        </w:rPr>
        <w:t>Муниципальная  программа кадрового обеспечения</w:t>
      </w:r>
      <w:r w:rsidR="008E4DBC">
        <w:rPr>
          <w:b/>
          <w:sz w:val="28"/>
          <w:szCs w:val="28"/>
        </w:rPr>
        <w:t xml:space="preserve"> Галичского муниципального ра</w:t>
      </w:r>
      <w:r w:rsidR="005B5920">
        <w:rPr>
          <w:b/>
          <w:sz w:val="28"/>
          <w:szCs w:val="28"/>
        </w:rPr>
        <w:t>йона</w:t>
      </w:r>
      <w:r w:rsidR="00845CBF">
        <w:rPr>
          <w:b/>
          <w:sz w:val="28"/>
          <w:szCs w:val="28"/>
        </w:rPr>
        <w:t xml:space="preserve"> Костромской области</w:t>
      </w:r>
      <w:r w:rsidR="003A70EC">
        <w:rPr>
          <w:b/>
          <w:sz w:val="28"/>
          <w:szCs w:val="28"/>
        </w:rPr>
        <w:t>.</w:t>
      </w:r>
    </w:p>
    <w:p w:rsidR="00863277" w:rsidRPr="003E130B" w:rsidRDefault="00863277" w:rsidP="00110D8C">
      <w:pPr>
        <w:jc w:val="center"/>
        <w:rPr>
          <w:b/>
          <w:sz w:val="28"/>
          <w:szCs w:val="28"/>
        </w:rPr>
      </w:pPr>
    </w:p>
    <w:p w:rsidR="00863277" w:rsidRDefault="00863277" w:rsidP="00110D8C">
      <w:pPr>
        <w:pStyle w:val="a4"/>
        <w:spacing w:before="0" w:after="0"/>
        <w:jc w:val="both"/>
        <w:rPr>
          <w:rStyle w:val="a3"/>
          <w:color w:val="333333"/>
          <w:sz w:val="28"/>
          <w:szCs w:val="28"/>
        </w:rPr>
      </w:pPr>
    </w:p>
    <w:p w:rsidR="00863277" w:rsidRPr="005E300B" w:rsidRDefault="00863277" w:rsidP="005E300B">
      <w:pPr>
        <w:pStyle w:val="a4"/>
        <w:spacing w:before="0" w:after="0"/>
        <w:jc w:val="center"/>
        <w:rPr>
          <w:color w:val="000000" w:themeColor="text1"/>
        </w:rPr>
      </w:pPr>
      <w:r w:rsidRPr="005E300B">
        <w:rPr>
          <w:rStyle w:val="a3"/>
          <w:color w:val="000000" w:themeColor="text1"/>
          <w:sz w:val="28"/>
          <w:szCs w:val="28"/>
        </w:rPr>
        <w:t xml:space="preserve">Раздел </w:t>
      </w:r>
      <w:r w:rsidRPr="005E300B">
        <w:rPr>
          <w:rStyle w:val="a3"/>
          <w:color w:val="000000" w:themeColor="text1"/>
          <w:sz w:val="28"/>
          <w:szCs w:val="28"/>
          <w:lang w:val="en-US"/>
        </w:rPr>
        <w:t>I</w:t>
      </w:r>
      <w:r w:rsidR="00845CBF">
        <w:rPr>
          <w:rStyle w:val="a3"/>
          <w:color w:val="000000" w:themeColor="text1"/>
          <w:sz w:val="28"/>
          <w:szCs w:val="28"/>
        </w:rPr>
        <w:t xml:space="preserve">. Паспорт муниципальной </w:t>
      </w:r>
      <w:r w:rsidRPr="005E300B">
        <w:rPr>
          <w:rStyle w:val="a3"/>
          <w:color w:val="000000" w:themeColor="text1"/>
          <w:sz w:val="28"/>
          <w:szCs w:val="28"/>
        </w:rPr>
        <w:t xml:space="preserve"> программы</w:t>
      </w:r>
    </w:p>
    <w:tbl>
      <w:tblPr>
        <w:tblW w:w="970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2453"/>
        <w:gridCol w:w="6772"/>
      </w:tblGrid>
      <w:tr w:rsidR="00110D8C" w:rsidTr="00110D8C">
        <w:trPr>
          <w:trHeight w:val="155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53" w:type="dxa"/>
            <w:shd w:val="clear" w:color="auto" w:fill="auto"/>
          </w:tcPr>
          <w:p w:rsidR="00110D8C" w:rsidRDefault="00110D8C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</w:t>
            </w:r>
            <w:r w:rsidR="005B592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E300B">
            <w:pPr>
              <w:pStyle w:val="a4"/>
              <w:snapToGrid w:val="0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Галичского муниципального района</w:t>
            </w:r>
            <w:r w:rsidR="00845CBF">
              <w:rPr>
                <w:color w:val="000000"/>
                <w:sz w:val="28"/>
                <w:szCs w:val="28"/>
              </w:rPr>
              <w:t xml:space="preserve"> Костромской области</w:t>
            </w:r>
            <w:r w:rsidR="003E130B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0D8C" w:rsidTr="00110D8C">
        <w:trPr>
          <w:trHeight w:val="153"/>
        </w:trPr>
        <w:tc>
          <w:tcPr>
            <w:tcW w:w="479" w:type="dxa"/>
            <w:shd w:val="clear" w:color="auto" w:fill="auto"/>
          </w:tcPr>
          <w:p w:rsidR="00110D8C" w:rsidRPr="009D48AE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48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53" w:type="dxa"/>
            <w:shd w:val="clear" w:color="auto" w:fill="auto"/>
          </w:tcPr>
          <w:p w:rsidR="00110D8C" w:rsidRPr="009D48AE" w:rsidRDefault="00110D8C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</w:t>
            </w:r>
            <w:r w:rsidRPr="009D48AE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Pr="009D48AE" w:rsidRDefault="00110D8C" w:rsidP="00845CBF">
            <w:pPr>
              <w:pStyle w:val="a4"/>
              <w:snapToGrid w:val="0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 w:rsidRPr="009D48AE">
              <w:rPr>
                <w:color w:val="000000"/>
                <w:sz w:val="28"/>
                <w:szCs w:val="28"/>
              </w:rPr>
              <w:t xml:space="preserve">Отдел по экономике и </w:t>
            </w:r>
            <w:r w:rsidR="00845CBF">
              <w:rPr>
                <w:color w:val="000000"/>
                <w:sz w:val="28"/>
                <w:szCs w:val="28"/>
              </w:rPr>
              <w:t>охране труда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9D48AE">
              <w:rPr>
                <w:color w:val="000000"/>
                <w:sz w:val="28"/>
                <w:szCs w:val="28"/>
              </w:rPr>
              <w:t xml:space="preserve"> Галичского муниципального района</w:t>
            </w:r>
            <w:r w:rsidR="00845CBF">
              <w:rPr>
                <w:color w:val="000000"/>
                <w:sz w:val="28"/>
                <w:szCs w:val="28"/>
              </w:rPr>
              <w:t xml:space="preserve"> Костромской области</w:t>
            </w:r>
            <w:r w:rsidR="003E130B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0D8C" w:rsidTr="00110D8C">
        <w:trPr>
          <w:trHeight w:val="316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53" w:type="dxa"/>
            <w:shd w:val="clear" w:color="auto" w:fill="auto"/>
          </w:tcPr>
          <w:p w:rsidR="00110D8C" w:rsidRDefault="005B5920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</w:t>
            </w:r>
            <w:r w:rsidR="00110D8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1.Отдел по экономике и </w:t>
            </w:r>
            <w:r w:rsidR="00845CBF">
              <w:rPr>
                <w:color w:val="000000"/>
                <w:sz w:val="28"/>
                <w:szCs w:val="28"/>
              </w:rPr>
              <w:t>охране труда</w:t>
            </w:r>
            <w:r>
              <w:rPr>
                <w:color w:val="000000"/>
                <w:sz w:val="28"/>
                <w:szCs w:val="28"/>
              </w:rPr>
              <w:t xml:space="preserve"> администрации Галичского муниципального района</w:t>
            </w:r>
            <w:r w:rsidR="00845CBF">
              <w:rPr>
                <w:color w:val="000000"/>
                <w:sz w:val="28"/>
                <w:szCs w:val="28"/>
              </w:rPr>
              <w:t xml:space="preserve"> Костромской области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Отдел по делам культуры, молодежи и спорта</w:t>
            </w:r>
            <w:r w:rsidR="00045AB9" w:rsidRPr="00045AB9">
              <w:rPr>
                <w:color w:val="000000"/>
                <w:sz w:val="28"/>
                <w:szCs w:val="28"/>
              </w:rPr>
              <w:t xml:space="preserve"> </w:t>
            </w:r>
            <w:r w:rsidR="00045AB9">
              <w:rPr>
                <w:color w:val="000000"/>
                <w:sz w:val="28"/>
                <w:szCs w:val="28"/>
              </w:rPr>
              <w:t>администрации Галичского муниципального района</w:t>
            </w:r>
            <w:r w:rsidR="00845CBF">
              <w:rPr>
                <w:color w:val="000000"/>
                <w:sz w:val="28"/>
                <w:szCs w:val="28"/>
              </w:rPr>
              <w:t xml:space="preserve"> Костромской области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Отдел образования</w:t>
            </w:r>
            <w:r w:rsidR="00045AB9">
              <w:rPr>
                <w:color w:val="000000"/>
                <w:sz w:val="28"/>
                <w:szCs w:val="28"/>
              </w:rPr>
              <w:t xml:space="preserve"> администрации Галичского муниципального района</w:t>
            </w:r>
            <w:r w:rsidR="00845CBF">
              <w:rPr>
                <w:color w:val="000000"/>
                <w:sz w:val="28"/>
                <w:szCs w:val="28"/>
              </w:rPr>
              <w:t xml:space="preserve"> Костромской области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4.ОГКУ «Центр занятости населения по Галичскому району»</w:t>
            </w:r>
            <w:r w:rsidR="003E130B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0D8C" w:rsidTr="00110D8C">
        <w:trPr>
          <w:trHeight w:val="208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53" w:type="dxa"/>
            <w:shd w:val="clear" w:color="auto" w:fill="auto"/>
          </w:tcPr>
          <w:p w:rsidR="00110D8C" w:rsidRDefault="005B5920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</w:t>
            </w:r>
            <w:r w:rsidR="00110D8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и закрепление  молодых специалистов,   продвижение квалифицированных, </w:t>
            </w:r>
            <w:proofErr w:type="spellStart"/>
            <w:r>
              <w:rPr>
                <w:color w:val="000000"/>
                <w:sz w:val="28"/>
                <w:szCs w:val="28"/>
              </w:rPr>
              <w:t>инновационно</w:t>
            </w:r>
            <w:proofErr w:type="spellEnd"/>
            <w:r w:rsidR="00196F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ориентированных    кадров в  Галичском  муниципальном районе </w:t>
            </w:r>
            <w:r w:rsidR="00845CBF">
              <w:rPr>
                <w:color w:val="000000"/>
                <w:sz w:val="28"/>
                <w:szCs w:val="28"/>
              </w:rPr>
              <w:t>Костромской области</w:t>
            </w:r>
            <w:r w:rsidR="003E130B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0D8C" w:rsidTr="00110D8C">
        <w:trPr>
          <w:trHeight w:val="581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453" w:type="dxa"/>
            <w:shd w:val="clear" w:color="auto" w:fill="auto"/>
          </w:tcPr>
          <w:p w:rsidR="00110D8C" w:rsidRDefault="005B5920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</w:t>
            </w:r>
            <w:r w:rsidR="00110D8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E300B">
            <w:pPr>
              <w:snapToGrid w:val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1.Выработка единой системы работы по кадровому обеспечению района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2.Оказание помощи молодежи района в ее профессиональном самоопределении и продвижении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110D8C" w:rsidP="005E300B">
            <w:pPr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3.Стимулирование возвращения  молодежи в Галичский  муниципальный район</w:t>
            </w:r>
            <w:r w:rsidR="00A67F80">
              <w:rPr>
                <w:color w:val="000000"/>
                <w:sz w:val="28"/>
                <w:szCs w:val="28"/>
              </w:rPr>
              <w:t xml:space="preserve"> Костромской области</w:t>
            </w:r>
            <w:r>
              <w:rPr>
                <w:color w:val="000000"/>
                <w:sz w:val="28"/>
                <w:szCs w:val="28"/>
              </w:rPr>
              <w:t xml:space="preserve"> по окончании учебы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C71E4E" w:rsidP="005E300B">
            <w:pPr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10D8C">
              <w:rPr>
                <w:color w:val="000000"/>
                <w:sz w:val="28"/>
                <w:szCs w:val="28"/>
              </w:rPr>
              <w:t>.Обеспечение устойчивого развития учреждений района за счет обеспечения их деятельности профессиональными кадрами</w:t>
            </w:r>
            <w:r w:rsidR="003E130B">
              <w:rPr>
                <w:color w:val="000000"/>
                <w:sz w:val="28"/>
                <w:szCs w:val="28"/>
              </w:rPr>
              <w:t>;</w:t>
            </w:r>
          </w:p>
          <w:p w:rsidR="00110D8C" w:rsidRDefault="00C71E4E" w:rsidP="00C71E4E">
            <w:pPr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10D8C">
              <w:rPr>
                <w:color w:val="000000"/>
                <w:sz w:val="28"/>
                <w:szCs w:val="28"/>
              </w:rPr>
              <w:t>.Повышение качества возрастной структуры кадрового потенциала района.</w:t>
            </w:r>
          </w:p>
        </w:tc>
      </w:tr>
      <w:tr w:rsidR="00110D8C" w:rsidTr="00110D8C">
        <w:trPr>
          <w:trHeight w:val="155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53" w:type="dxa"/>
            <w:shd w:val="clear" w:color="auto" w:fill="auto"/>
          </w:tcPr>
          <w:p w:rsidR="00110D8C" w:rsidRDefault="005B5920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  реализации П</w:t>
            </w:r>
            <w:r w:rsidR="00110D8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96FF5" w:rsidP="005E300B">
            <w:pPr>
              <w:pStyle w:val="a4"/>
              <w:snapToGrid w:val="0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реализуется в 2021-2023 </w:t>
            </w:r>
            <w:r w:rsidR="00110D8C">
              <w:rPr>
                <w:color w:val="000000"/>
                <w:sz w:val="28"/>
                <w:szCs w:val="28"/>
              </w:rPr>
              <w:t>гг.</w:t>
            </w:r>
          </w:p>
          <w:p w:rsidR="00110D8C" w:rsidRDefault="00110D8C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0D8C" w:rsidTr="00110D8C">
        <w:trPr>
          <w:trHeight w:val="262"/>
        </w:trPr>
        <w:tc>
          <w:tcPr>
            <w:tcW w:w="479" w:type="dxa"/>
            <w:shd w:val="clear" w:color="auto" w:fill="auto"/>
          </w:tcPr>
          <w:p w:rsidR="00110D8C" w:rsidRPr="00C47B6E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47B6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453" w:type="dxa"/>
            <w:shd w:val="clear" w:color="auto" w:fill="auto"/>
          </w:tcPr>
          <w:p w:rsidR="00110D8C" w:rsidRPr="00C47B6E" w:rsidRDefault="00110D8C" w:rsidP="005E300B">
            <w:pPr>
              <w:pStyle w:val="a4"/>
              <w:snapToGrid w:val="0"/>
              <w:spacing w:before="0"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C47B6E">
              <w:rPr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="005B5920">
              <w:rPr>
                <w:color w:val="000000"/>
                <w:sz w:val="28"/>
                <w:szCs w:val="28"/>
              </w:rPr>
              <w:t>П</w:t>
            </w:r>
            <w:r w:rsidRPr="00C47B6E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Pr="00C47B6E" w:rsidRDefault="00110D8C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 w:rsidRPr="00C47B6E">
              <w:rPr>
                <w:color w:val="000000"/>
                <w:sz w:val="28"/>
                <w:szCs w:val="28"/>
              </w:rPr>
              <w:t>Общий объем финансирования ре</w:t>
            </w:r>
            <w:r w:rsidR="003E130B">
              <w:rPr>
                <w:color w:val="000000"/>
                <w:sz w:val="28"/>
                <w:szCs w:val="28"/>
              </w:rPr>
              <w:t>ализации программы составляет 18</w:t>
            </w:r>
            <w:r w:rsidR="00C71E4E">
              <w:rPr>
                <w:color w:val="000000"/>
                <w:sz w:val="28"/>
                <w:szCs w:val="28"/>
              </w:rPr>
              <w:t xml:space="preserve"> тысяч</w:t>
            </w:r>
            <w:r w:rsidRPr="00C47B6E">
              <w:rPr>
                <w:color w:val="000000"/>
                <w:sz w:val="28"/>
                <w:szCs w:val="28"/>
              </w:rPr>
              <w:t xml:space="preserve"> рублей из них:</w:t>
            </w:r>
          </w:p>
          <w:p w:rsidR="00110D8C" w:rsidRPr="00C47B6E" w:rsidRDefault="00196FF5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2021</w:t>
            </w:r>
            <w:r w:rsidR="003E130B">
              <w:rPr>
                <w:color w:val="000000"/>
                <w:sz w:val="28"/>
                <w:szCs w:val="28"/>
              </w:rPr>
              <w:t xml:space="preserve"> году – 6</w:t>
            </w:r>
            <w:r w:rsidR="00110D8C" w:rsidRPr="00C47B6E">
              <w:rPr>
                <w:color w:val="000000"/>
                <w:sz w:val="28"/>
                <w:szCs w:val="28"/>
              </w:rPr>
              <w:t>,0 тысяч рублей,</w:t>
            </w:r>
          </w:p>
          <w:p w:rsidR="00110D8C" w:rsidRPr="00C47B6E" w:rsidRDefault="00196FF5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2022</w:t>
            </w:r>
            <w:r w:rsidR="003E130B">
              <w:rPr>
                <w:color w:val="000000"/>
                <w:sz w:val="28"/>
                <w:szCs w:val="28"/>
              </w:rPr>
              <w:t xml:space="preserve"> году – 6</w:t>
            </w:r>
            <w:r w:rsidR="00110D8C" w:rsidRPr="00C47B6E">
              <w:rPr>
                <w:color w:val="000000"/>
                <w:sz w:val="28"/>
                <w:szCs w:val="28"/>
              </w:rPr>
              <w:t>,0 тысяч рублей,</w:t>
            </w:r>
          </w:p>
          <w:p w:rsidR="00110D8C" w:rsidRPr="00C47B6E" w:rsidRDefault="00196FF5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2023</w:t>
            </w:r>
            <w:r w:rsidR="003E130B">
              <w:rPr>
                <w:color w:val="000000"/>
                <w:sz w:val="28"/>
                <w:szCs w:val="28"/>
              </w:rPr>
              <w:t xml:space="preserve"> году – 6</w:t>
            </w:r>
            <w:r w:rsidR="00110D8C" w:rsidRPr="00C47B6E">
              <w:rPr>
                <w:color w:val="000000"/>
                <w:sz w:val="28"/>
                <w:szCs w:val="28"/>
              </w:rPr>
              <w:t>,0 тысяч рублей.</w:t>
            </w:r>
          </w:p>
          <w:p w:rsidR="00110D8C" w:rsidRPr="00C47B6E" w:rsidRDefault="003E130B" w:rsidP="005E300B">
            <w:pPr>
              <w:pStyle w:val="a4"/>
              <w:spacing w:before="0" w:after="0"/>
              <w:ind w:left="46" w:right="64"/>
              <w:jc w:val="both"/>
            </w:pPr>
            <w:r>
              <w:rPr>
                <w:color w:val="000000"/>
                <w:sz w:val="28"/>
                <w:szCs w:val="28"/>
              </w:rPr>
              <w:t>Источник финансирования программы: б</w:t>
            </w:r>
            <w:r w:rsidR="00110D8C" w:rsidRPr="00C47B6E">
              <w:rPr>
                <w:color w:val="000000"/>
                <w:sz w:val="28"/>
                <w:szCs w:val="28"/>
              </w:rPr>
              <w:t>юджет Галичского муниципального района Костромской области.</w:t>
            </w:r>
          </w:p>
          <w:p w:rsidR="00110D8C" w:rsidRPr="00C47B6E" w:rsidRDefault="00110D8C" w:rsidP="005E300B">
            <w:pPr>
              <w:pStyle w:val="a4"/>
              <w:spacing w:before="0" w:after="0"/>
              <w:ind w:left="46" w:right="6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0D8C" w:rsidTr="00722738">
        <w:trPr>
          <w:trHeight w:val="2581"/>
        </w:trPr>
        <w:tc>
          <w:tcPr>
            <w:tcW w:w="479" w:type="dxa"/>
            <w:shd w:val="clear" w:color="auto" w:fill="auto"/>
          </w:tcPr>
          <w:p w:rsidR="00110D8C" w:rsidRDefault="00110D8C" w:rsidP="00110D8C">
            <w:pPr>
              <w:pStyle w:val="a4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453" w:type="dxa"/>
            <w:shd w:val="clear" w:color="auto" w:fill="auto"/>
          </w:tcPr>
          <w:p w:rsidR="00110D8C" w:rsidRDefault="00110D8C" w:rsidP="005E300B">
            <w:pPr>
              <w:pStyle w:val="a4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B5920">
              <w:rPr>
                <w:color w:val="000000"/>
                <w:sz w:val="28"/>
                <w:szCs w:val="28"/>
              </w:rPr>
              <w:t>жидаемые результаты реализации П</w:t>
            </w:r>
            <w:r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72" w:type="dxa"/>
            <w:shd w:val="clear" w:color="auto" w:fill="auto"/>
          </w:tcPr>
          <w:p w:rsidR="00110D8C" w:rsidRDefault="00110D8C" w:rsidP="005B5920">
            <w:pPr>
              <w:snapToGrid w:val="0"/>
              <w:ind w:left="46" w:righ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Рост количества  возвратившейся в район   молодежи по окончании учебы в высших учебных заведениях на 2 -6 человек ежегодно; </w:t>
            </w:r>
          </w:p>
          <w:p w:rsidR="00110D8C" w:rsidRDefault="00110D8C" w:rsidP="005B5920">
            <w:pPr>
              <w:ind w:left="46" w:righ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  учреждений района квалифицированными кадрами до уровня 70% от потребности; </w:t>
            </w:r>
          </w:p>
          <w:p w:rsidR="00110D8C" w:rsidRDefault="00110D8C" w:rsidP="005B5920">
            <w:pPr>
              <w:ind w:left="46" w:righ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среднего возраста квалифицированных специалистов   в учреждениях района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="008E4DBC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3277" w:rsidRDefault="00863277" w:rsidP="00110D8C">
      <w:pPr>
        <w:pStyle w:val="a4"/>
        <w:spacing w:line="360" w:lineRule="auto"/>
        <w:jc w:val="both"/>
        <w:rPr>
          <w:b/>
          <w:color w:val="333333"/>
          <w:sz w:val="28"/>
          <w:szCs w:val="28"/>
        </w:rPr>
        <w:sectPr w:rsidR="00863277" w:rsidSect="004019BC">
          <w:type w:val="continuous"/>
          <w:pgSz w:w="11906" w:h="16838"/>
          <w:pgMar w:top="851" w:right="850" w:bottom="1134" w:left="1620" w:header="720" w:footer="720" w:gutter="0"/>
          <w:cols w:space="720"/>
          <w:docGrid w:linePitch="360"/>
        </w:sectPr>
      </w:pPr>
    </w:p>
    <w:p w:rsidR="00863277" w:rsidRDefault="00863277" w:rsidP="00110D8C">
      <w:pPr>
        <w:pStyle w:val="a4"/>
        <w:jc w:val="both"/>
        <w:rPr>
          <w:b/>
          <w:color w:val="333333"/>
          <w:sz w:val="28"/>
          <w:szCs w:val="28"/>
        </w:rPr>
        <w:sectPr w:rsidR="00863277" w:rsidSect="00863277">
          <w:type w:val="continuous"/>
          <w:pgSz w:w="11906" w:h="16838"/>
          <w:pgMar w:top="1134" w:right="850" w:bottom="1134" w:left="1620" w:header="720" w:footer="720" w:gutter="0"/>
          <w:cols w:space="720"/>
          <w:docGrid w:linePitch="360"/>
        </w:sectPr>
      </w:pPr>
    </w:p>
    <w:p w:rsidR="00863277" w:rsidRDefault="00863277" w:rsidP="003E130B">
      <w:pPr>
        <w:pStyle w:val="a4"/>
        <w:jc w:val="both"/>
        <w:rPr>
          <w:rStyle w:val="a3"/>
          <w:rFonts w:cs="Arial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Раздел </w:t>
      </w:r>
      <w:r>
        <w:rPr>
          <w:b/>
          <w:color w:val="333333"/>
          <w:sz w:val="28"/>
          <w:szCs w:val="28"/>
          <w:lang w:val="en-US"/>
        </w:rPr>
        <w:t>II</w:t>
      </w:r>
      <w:r>
        <w:rPr>
          <w:b/>
          <w:color w:val="333333"/>
          <w:sz w:val="28"/>
          <w:szCs w:val="28"/>
        </w:rPr>
        <w:t>.</w:t>
      </w:r>
      <w:r>
        <w:rPr>
          <w:rStyle w:val="a3"/>
          <w:rFonts w:cs="Arial"/>
          <w:color w:val="333333"/>
          <w:sz w:val="28"/>
          <w:szCs w:val="28"/>
        </w:rPr>
        <w:t xml:space="preserve">Характеристика </w:t>
      </w:r>
      <w:r w:rsidR="008F7427">
        <w:rPr>
          <w:rStyle w:val="a3"/>
          <w:rFonts w:cs="Arial"/>
          <w:color w:val="333333"/>
          <w:sz w:val="28"/>
          <w:szCs w:val="28"/>
        </w:rPr>
        <w:t>текущего состояния сферы реализации муниципальной Программы.</w:t>
      </w:r>
    </w:p>
    <w:p w:rsidR="00863277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Стратегия социально-экономического развития Галичского муниципального  района</w:t>
      </w:r>
      <w:r w:rsidR="00A67F80">
        <w:rPr>
          <w:rFonts w:cs="Arial"/>
          <w:color w:val="000000"/>
          <w:sz w:val="28"/>
          <w:szCs w:val="28"/>
        </w:rPr>
        <w:t xml:space="preserve"> Костромской области  </w:t>
      </w:r>
      <w:r>
        <w:rPr>
          <w:rFonts w:cs="Arial"/>
          <w:color w:val="000000"/>
          <w:sz w:val="28"/>
          <w:szCs w:val="28"/>
        </w:rPr>
        <w:t>требует активного участия в привлечении и закреплении современных, квалифицированных кадров, которые должны стать основным ресурсом</w:t>
      </w:r>
      <w:r w:rsidR="00045AB9">
        <w:rPr>
          <w:rFonts w:cs="Arial"/>
          <w:color w:val="000000"/>
          <w:sz w:val="28"/>
          <w:szCs w:val="28"/>
        </w:rPr>
        <w:t>,  направленным</w:t>
      </w:r>
      <w:r>
        <w:rPr>
          <w:rFonts w:cs="Arial"/>
          <w:color w:val="000000"/>
          <w:sz w:val="28"/>
          <w:szCs w:val="28"/>
        </w:rPr>
        <w:t xml:space="preserve"> на р</w:t>
      </w:r>
      <w:r w:rsidR="00045AB9">
        <w:rPr>
          <w:rFonts w:cs="Arial"/>
          <w:color w:val="000000"/>
          <w:sz w:val="28"/>
          <w:szCs w:val="28"/>
        </w:rPr>
        <w:t>азвитие</w:t>
      </w:r>
      <w:r>
        <w:rPr>
          <w:rFonts w:cs="Arial"/>
          <w:color w:val="000000"/>
          <w:sz w:val="28"/>
          <w:szCs w:val="28"/>
        </w:rPr>
        <w:t xml:space="preserve"> муниципального района.</w:t>
      </w:r>
    </w:p>
    <w:p w:rsidR="00863277" w:rsidRPr="0093166D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 w:rsidRPr="0093166D">
        <w:rPr>
          <w:rFonts w:cs="Arial"/>
          <w:color w:val="000000"/>
          <w:sz w:val="28"/>
          <w:szCs w:val="28"/>
        </w:rPr>
        <w:t>В  Галичском муниципальном  районе  13 образовательны</w:t>
      </w:r>
      <w:r w:rsidR="00540C05">
        <w:rPr>
          <w:rFonts w:cs="Arial"/>
          <w:color w:val="000000"/>
          <w:sz w:val="28"/>
          <w:szCs w:val="28"/>
        </w:rPr>
        <w:t>х учреждений, в них работает 170</w:t>
      </w:r>
      <w:r w:rsidRPr="0093166D">
        <w:rPr>
          <w:rFonts w:cs="Arial"/>
          <w:color w:val="000000"/>
          <w:sz w:val="28"/>
          <w:szCs w:val="28"/>
        </w:rPr>
        <w:t xml:space="preserve"> педагогов:</w:t>
      </w:r>
    </w:p>
    <w:p w:rsidR="00863277" w:rsidRPr="0093166D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93166D">
        <w:rPr>
          <w:color w:val="000000"/>
          <w:sz w:val="28"/>
          <w:szCs w:val="28"/>
        </w:rPr>
        <w:t>Имеют образование:</w:t>
      </w:r>
    </w:p>
    <w:p w:rsidR="00863277" w:rsidRPr="0093166D" w:rsidRDefault="003E130B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высшее</w:t>
      </w:r>
      <w:proofErr w:type="gramEnd"/>
      <w:r>
        <w:rPr>
          <w:color w:val="000000"/>
          <w:sz w:val="28"/>
          <w:szCs w:val="28"/>
        </w:rPr>
        <w:t xml:space="preserve"> </w:t>
      </w:r>
      <w:r w:rsidR="00045AB9">
        <w:rPr>
          <w:color w:val="000000"/>
          <w:sz w:val="28"/>
          <w:szCs w:val="28"/>
        </w:rPr>
        <w:t xml:space="preserve">- </w:t>
      </w:r>
      <w:r w:rsidR="00540C05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человек;</w:t>
      </w:r>
    </w:p>
    <w:p w:rsidR="00863277" w:rsidRPr="0093166D" w:rsidRDefault="003E130B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</w:t>
      </w:r>
      <w:r w:rsidR="001D2D43">
        <w:rPr>
          <w:color w:val="000000"/>
          <w:sz w:val="28"/>
          <w:szCs w:val="28"/>
        </w:rPr>
        <w:t>еднее педагогическое</w:t>
      </w:r>
      <w:r w:rsidR="00045AB9">
        <w:rPr>
          <w:color w:val="000000"/>
          <w:sz w:val="28"/>
          <w:szCs w:val="28"/>
        </w:rPr>
        <w:t xml:space="preserve"> - </w:t>
      </w:r>
      <w:r w:rsidR="00540C05">
        <w:rPr>
          <w:color w:val="000000"/>
          <w:sz w:val="28"/>
          <w:szCs w:val="28"/>
        </w:rPr>
        <w:t xml:space="preserve"> 74</w:t>
      </w:r>
      <w:r w:rsidR="001D2D43">
        <w:rPr>
          <w:color w:val="000000"/>
          <w:sz w:val="28"/>
          <w:szCs w:val="28"/>
        </w:rPr>
        <w:t xml:space="preserve"> человек.</w:t>
      </w:r>
    </w:p>
    <w:p w:rsidR="00863277" w:rsidRPr="0093166D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93166D">
        <w:rPr>
          <w:color w:val="000000"/>
          <w:sz w:val="28"/>
          <w:szCs w:val="28"/>
        </w:rPr>
        <w:t>Состав по стажу работы:</w:t>
      </w:r>
    </w:p>
    <w:p w:rsidR="00863277" w:rsidRPr="0093166D" w:rsidRDefault="00540C05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3 лет – 13</w:t>
      </w:r>
      <w:r w:rsidR="00863277" w:rsidRPr="0093166D">
        <w:rPr>
          <w:color w:val="000000"/>
          <w:sz w:val="28"/>
          <w:szCs w:val="28"/>
        </w:rPr>
        <w:t xml:space="preserve"> педагогов;</w:t>
      </w:r>
    </w:p>
    <w:p w:rsidR="00863277" w:rsidRPr="0093166D" w:rsidRDefault="00863277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0C05">
        <w:rPr>
          <w:color w:val="000000"/>
          <w:sz w:val="28"/>
          <w:szCs w:val="28"/>
        </w:rPr>
        <w:t>от 3 до 6 лет – 11</w:t>
      </w:r>
      <w:r w:rsidRPr="0093166D">
        <w:rPr>
          <w:color w:val="000000"/>
          <w:sz w:val="28"/>
          <w:szCs w:val="28"/>
        </w:rPr>
        <w:t xml:space="preserve"> педагогов;</w:t>
      </w:r>
    </w:p>
    <w:p w:rsidR="00863277" w:rsidRPr="0093166D" w:rsidRDefault="00863277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0C05">
        <w:rPr>
          <w:color w:val="000000"/>
          <w:sz w:val="28"/>
          <w:szCs w:val="28"/>
        </w:rPr>
        <w:t>от 6 до 10 лет – 17</w:t>
      </w:r>
      <w:r w:rsidRPr="0093166D">
        <w:rPr>
          <w:color w:val="000000"/>
          <w:sz w:val="28"/>
          <w:szCs w:val="28"/>
        </w:rPr>
        <w:t xml:space="preserve"> педагогов;</w:t>
      </w:r>
    </w:p>
    <w:p w:rsidR="00863277" w:rsidRDefault="00863277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0C05">
        <w:rPr>
          <w:color w:val="000000"/>
          <w:sz w:val="28"/>
          <w:szCs w:val="28"/>
        </w:rPr>
        <w:t>более 10 лет – 129</w:t>
      </w:r>
      <w:r w:rsidRPr="0093166D">
        <w:rPr>
          <w:color w:val="000000"/>
          <w:sz w:val="28"/>
          <w:szCs w:val="28"/>
        </w:rPr>
        <w:t xml:space="preserve"> педагог</w:t>
      </w:r>
      <w:r w:rsidR="003E130B">
        <w:rPr>
          <w:color w:val="000000"/>
          <w:sz w:val="28"/>
          <w:szCs w:val="28"/>
        </w:rPr>
        <w:t>ов</w:t>
      </w:r>
      <w:r w:rsidRPr="0093166D">
        <w:rPr>
          <w:color w:val="000000"/>
          <w:sz w:val="28"/>
          <w:szCs w:val="28"/>
        </w:rPr>
        <w:t>.</w:t>
      </w:r>
    </w:p>
    <w:p w:rsidR="00581EFE" w:rsidRDefault="00912CC0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81EFE">
        <w:rPr>
          <w:color w:val="000000"/>
          <w:sz w:val="28"/>
          <w:szCs w:val="28"/>
        </w:rPr>
        <w:t>В 2018 году в  МОУ Березовск</w:t>
      </w:r>
      <w:r>
        <w:rPr>
          <w:color w:val="000000"/>
          <w:sz w:val="28"/>
          <w:szCs w:val="28"/>
        </w:rPr>
        <w:t>ой средней школе</w:t>
      </w:r>
      <w:r w:rsidR="00D23D76">
        <w:rPr>
          <w:color w:val="000000"/>
          <w:sz w:val="28"/>
          <w:szCs w:val="28"/>
        </w:rPr>
        <w:t xml:space="preserve"> приступили к работе 2 выпускника Галичского педагогического колледжа</w:t>
      </w:r>
      <w:r>
        <w:rPr>
          <w:color w:val="000000"/>
          <w:sz w:val="28"/>
          <w:szCs w:val="28"/>
        </w:rPr>
        <w:t xml:space="preserve"> </w:t>
      </w:r>
      <w:r w:rsidR="00D23D76">
        <w:rPr>
          <w:color w:val="000000"/>
          <w:sz w:val="28"/>
          <w:szCs w:val="28"/>
        </w:rPr>
        <w:t>- учителя младших классов.</w:t>
      </w:r>
    </w:p>
    <w:p w:rsidR="00D23D76" w:rsidRDefault="00912CC0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в МОУ </w:t>
      </w:r>
      <w:proofErr w:type="spellStart"/>
      <w:r>
        <w:rPr>
          <w:color w:val="000000"/>
          <w:sz w:val="28"/>
          <w:szCs w:val="28"/>
        </w:rPr>
        <w:t>Ореховской</w:t>
      </w:r>
      <w:proofErr w:type="spellEnd"/>
      <w:r>
        <w:rPr>
          <w:color w:val="000000"/>
          <w:sz w:val="28"/>
          <w:szCs w:val="28"/>
        </w:rPr>
        <w:t xml:space="preserve"> средней школе</w:t>
      </w:r>
      <w:r w:rsidR="00D23D7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D23D76">
        <w:rPr>
          <w:color w:val="000000"/>
          <w:sz w:val="28"/>
          <w:szCs w:val="28"/>
        </w:rPr>
        <w:t xml:space="preserve">приступила к работе выпускница Костромского Государственного университета в должности </w:t>
      </w:r>
      <w:r w:rsidR="00D23D76">
        <w:rPr>
          <w:color w:val="000000"/>
          <w:sz w:val="28"/>
          <w:szCs w:val="28"/>
        </w:rPr>
        <w:lastRenderedPageBreak/>
        <w:t>педагога-психолога</w:t>
      </w:r>
      <w:r>
        <w:rPr>
          <w:color w:val="000000"/>
          <w:sz w:val="28"/>
          <w:szCs w:val="28"/>
        </w:rPr>
        <w:t>, в 2020 году после окончания Костромского Государственного университета – учитель физики и математики.</w:t>
      </w:r>
    </w:p>
    <w:p w:rsidR="00D23D76" w:rsidRDefault="00D23D76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в МОУ </w:t>
      </w:r>
      <w:proofErr w:type="spellStart"/>
      <w:r>
        <w:rPr>
          <w:color w:val="000000"/>
          <w:sz w:val="28"/>
          <w:szCs w:val="28"/>
        </w:rPr>
        <w:t>Россоловской</w:t>
      </w:r>
      <w:proofErr w:type="spellEnd"/>
      <w:r>
        <w:rPr>
          <w:color w:val="000000"/>
          <w:sz w:val="28"/>
          <w:szCs w:val="28"/>
        </w:rPr>
        <w:t xml:space="preserve"> школе</w:t>
      </w:r>
      <w:r w:rsidR="00912CC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после окончания Галичского </w:t>
      </w:r>
      <w:r w:rsidR="00C71E4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едагогического колле</w:t>
      </w:r>
      <w:r w:rsidR="00912CC0">
        <w:rPr>
          <w:color w:val="000000"/>
          <w:sz w:val="28"/>
          <w:szCs w:val="28"/>
        </w:rPr>
        <w:t>джа – учитель начальных классов.</w:t>
      </w:r>
    </w:p>
    <w:p w:rsidR="00912CC0" w:rsidRDefault="00912CC0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Здравоохранение в районе представлено:</w:t>
      </w:r>
    </w:p>
    <w:p w:rsidR="00912CC0" w:rsidRDefault="00912CC0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Галичской окружной больницей;</w:t>
      </w:r>
    </w:p>
    <w:p w:rsidR="00912CC0" w:rsidRDefault="00912CC0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Ореховской</w:t>
      </w:r>
      <w:proofErr w:type="spellEnd"/>
      <w:r>
        <w:rPr>
          <w:color w:val="000000"/>
          <w:sz w:val="28"/>
          <w:szCs w:val="28"/>
        </w:rPr>
        <w:t xml:space="preserve"> врачебной амбулаторией;</w:t>
      </w:r>
    </w:p>
    <w:p w:rsidR="00912CC0" w:rsidRDefault="00912CC0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- 18 ФАП:</w:t>
      </w:r>
    </w:p>
    <w:p w:rsidR="00912CC0" w:rsidRDefault="00912CC0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- 6 домовых хозяйств.</w:t>
      </w:r>
    </w:p>
    <w:p w:rsidR="00912CC0" w:rsidRDefault="00F34987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2019 году в больницу поступил </w:t>
      </w:r>
      <w:proofErr w:type="gramStart"/>
      <w:r>
        <w:rPr>
          <w:color w:val="000000"/>
          <w:sz w:val="28"/>
          <w:szCs w:val="28"/>
        </w:rPr>
        <w:t>передвижной</w:t>
      </w:r>
      <w:proofErr w:type="gramEnd"/>
      <w:r>
        <w:rPr>
          <w:color w:val="000000"/>
          <w:sz w:val="28"/>
          <w:szCs w:val="28"/>
        </w:rPr>
        <w:t xml:space="preserve"> ФАП. Он совершил 194 выезда, обслужено 1800 человек.</w:t>
      </w:r>
    </w:p>
    <w:p w:rsidR="00F34987" w:rsidRDefault="00F34987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</w:t>
      </w:r>
      <w:proofErr w:type="spellStart"/>
      <w:r>
        <w:rPr>
          <w:color w:val="000000"/>
          <w:sz w:val="28"/>
          <w:szCs w:val="28"/>
        </w:rPr>
        <w:t>Пронинский</w:t>
      </w:r>
      <w:proofErr w:type="spellEnd"/>
      <w:r>
        <w:rPr>
          <w:color w:val="000000"/>
          <w:sz w:val="28"/>
          <w:szCs w:val="28"/>
        </w:rPr>
        <w:t xml:space="preserve"> ФАП приехал работать фельдшер.</w:t>
      </w:r>
    </w:p>
    <w:p w:rsidR="00F34987" w:rsidRDefault="00F34987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58D3">
        <w:rPr>
          <w:color w:val="000000"/>
          <w:sz w:val="28"/>
          <w:szCs w:val="28"/>
        </w:rPr>
        <w:t xml:space="preserve">До 2024 года на селе будет построено 4 </w:t>
      </w:r>
      <w:proofErr w:type="spellStart"/>
      <w:r w:rsidR="00EE58D3">
        <w:rPr>
          <w:color w:val="000000"/>
          <w:sz w:val="28"/>
          <w:szCs w:val="28"/>
        </w:rPr>
        <w:t>ФАПа</w:t>
      </w:r>
      <w:proofErr w:type="spellEnd"/>
      <w:r w:rsidR="00EE58D3">
        <w:rPr>
          <w:color w:val="000000"/>
          <w:sz w:val="28"/>
          <w:szCs w:val="28"/>
        </w:rPr>
        <w:t xml:space="preserve"> и 1 врачебная амбулатория в с</w:t>
      </w:r>
      <w:proofErr w:type="gramStart"/>
      <w:r w:rsidR="00EE58D3">
        <w:rPr>
          <w:color w:val="000000"/>
          <w:sz w:val="28"/>
          <w:szCs w:val="28"/>
        </w:rPr>
        <w:t>.О</w:t>
      </w:r>
      <w:proofErr w:type="gramEnd"/>
      <w:r w:rsidR="00EE58D3">
        <w:rPr>
          <w:color w:val="000000"/>
          <w:sz w:val="28"/>
          <w:szCs w:val="28"/>
        </w:rPr>
        <w:t>рехово, строительство которого планируется в 2021 году.</w:t>
      </w:r>
    </w:p>
    <w:p w:rsidR="00863277" w:rsidRPr="001F1B0F" w:rsidRDefault="00912CC0" w:rsidP="00EE58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58D3">
        <w:rPr>
          <w:color w:val="000000"/>
          <w:sz w:val="28"/>
          <w:szCs w:val="28"/>
        </w:rPr>
        <w:t xml:space="preserve">  </w:t>
      </w:r>
      <w:r w:rsidR="0002406E">
        <w:rPr>
          <w:color w:val="000000"/>
          <w:sz w:val="28"/>
          <w:szCs w:val="28"/>
        </w:rPr>
        <w:t xml:space="preserve">В районе </w:t>
      </w:r>
      <w:r w:rsidR="00700A79">
        <w:rPr>
          <w:color w:val="000000"/>
          <w:sz w:val="28"/>
          <w:szCs w:val="28"/>
        </w:rPr>
        <w:t>49</w:t>
      </w:r>
      <w:r w:rsidR="0002406E">
        <w:rPr>
          <w:color w:val="000000"/>
          <w:sz w:val="28"/>
          <w:szCs w:val="28"/>
        </w:rPr>
        <w:t xml:space="preserve"> </w:t>
      </w:r>
      <w:r w:rsidR="00863277" w:rsidRPr="001F1B0F">
        <w:rPr>
          <w:color w:val="000000"/>
          <w:sz w:val="28"/>
          <w:szCs w:val="28"/>
        </w:rPr>
        <w:t xml:space="preserve"> учрежде</w:t>
      </w:r>
      <w:r w:rsidR="00700A79">
        <w:rPr>
          <w:color w:val="000000"/>
          <w:sz w:val="28"/>
          <w:szCs w:val="28"/>
        </w:rPr>
        <w:t xml:space="preserve">ний </w:t>
      </w:r>
      <w:r w:rsidR="0002406E">
        <w:rPr>
          <w:color w:val="000000"/>
          <w:sz w:val="28"/>
          <w:szCs w:val="28"/>
        </w:rPr>
        <w:t>культуры, в них работает</w:t>
      </w:r>
      <w:r w:rsidR="00F95F71">
        <w:rPr>
          <w:color w:val="000000"/>
          <w:sz w:val="28"/>
          <w:szCs w:val="28"/>
        </w:rPr>
        <w:t xml:space="preserve"> 76</w:t>
      </w:r>
      <w:r w:rsidR="00863277" w:rsidRPr="001F1B0F">
        <w:rPr>
          <w:color w:val="000000"/>
          <w:sz w:val="28"/>
          <w:szCs w:val="28"/>
        </w:rPr>
        <w:t xml:space="preserve"> специалистов:</w:t>
      </w:r>
    </w:p>
    <w:p w:rsidR="00863277" w:rsidRPr="001F1B0F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>Имеют образование</w:t>
      </w:r>
      <w:r w:rsidR="001D2D43">
        <w:rPr>
          <w:color w:val="000000"/>
          <w:sz w:val="28"/>
          <w:szCs w:val="28"/>
        </w:rPr>
        <w:t>: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</w:t>
      </w:r>
      <w:proofErr w:type="gramStart"/>
      <w:r w:rsidRPr="001F1B0F">
        <w:rPr>
          <w:color w:val="000000"/>
          <w:sz w:val="28"/>
          <w:szCs w:val="28"/>
        </w:rPr>
        <w:t>высшее</w:t>
      </w:r>
      <w:proofErr w:type="gramEnd"/>
      <w:r w:rsidRPr="001F1B0F">
        <w:rPr>
          <w:color w:val="000000"/>
          <w:sz w:val="28"/>
          <w:szCs w:val="28"/>
        </w:rPr>
        <w:t xml:space="preserve"> </w:t>
      </w:r>
      <w:r w:rsidR="006D17F2">
        <w:rPr>
          <w:color w:val="000000"/>
          <w:sz w:val="28"/>
          <w:szCs w:val="28"/>
        </w:rPr>
        <w:t>-</w:t>
      </w:r>
      <w:r w:rsidR="0002406E">
        <w:rPr>
          <w:color w:val="000000"/>
          <w:sz w:val="28"/>
          <w:szCs w:val="28"/>
        </w:rPr>
        <w:t xml:space="preserve"> </w:t>
      </w:r>
      <w:r w:rsidR="00F95F71">
        <w:rPr>
          <w:color w:val="000000"/>
          <w:sz w:val="28"/>
          <w:szCs w:val="28"/>
        </w:rPr>
        <w:t>7</w:t>
      </w:r>
      <w:r w:rsidR="001D2D43">
        <w:rPr>
          <w:color w:val="000000"/>
          <w:sz w:val="28"/>
          <w:szCs w:val="28"/>
        </w:rPr>
        <w:t xml:space="preserve"> человек;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среднее специальное </w:t>
      </w:r>
      <w:r w:rsidR="006D17F2">
        <w:rPr>
          <w:color w:val="000000"/>
          <w:sz w:val="28"/>
          <w:szCs w:val="28"/>
        </w:rPr>
        <w:t>-</w:t>
      </w:r>
      <w:r w:rsidR="0002406E">
        <w:rPr>
          <w:color w:val="000000"/>
          <w:sz w:val="28"/>
          <w:szCs w:val="28"/>
        </w:rPr>
        <w:t xml:space="preserve">  </w:t>
      </w:r>
      <w:r w:rsidR="00F95F71">
        <w:rPr>
          <w:color w:val="000000"/>
          <w:sz w:val="28"/>
          <w:szCs w:val="28"/>
        </w:rPr>
        <w:t>64</w:t>
      </w:r>
      <w:r w:rsidR="001D2D43">
        <w:rPr>
          <w:color w:val="000000"/>
          <w:sz w:val="28"/>
          <w:szCs w:val="28"/>
        </w:rPr>
        <w:t xml:space="preserve"> человек</w:t>
      </w:r>
      <w:r w:rsidRPr="001F1B0F">
        <w:rPr>
          <w:color w:val="000000"/>
          <w:sz w:val="28"/>
          <w:szCs w:val="28"/>
        </w:rPr>
        <w:t>;</w:t>
      </w:r>
    </w:p>
    <w:p w:rsidR="00863277" w:rsidRPr="001F1B0F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>Состав по стажу работы: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до 3 лет </w:t>
      </w:r>
      <w:r w:rsidR="006D17F2">
        <w:rPr>
          <w:color w:val="000000"/>
          <w:sz w:val="28"/>
          <w:szCs w:val="28"/>
        </w:rPr>
        <w:t>-</w:t>
      </w:r>
      <w:r w:rsidR="000240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95F71">
        <w:rPr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</w:rPr>
        <w:t>чел</w:t>
      </w:r>
      <w:r w:rsidR="0010356C">
        <w:rPr>
          <w:color w:val="000000"/>
          <w:sz w:val="28"/>
          <w:szCs w:val="28"/>
        </w:rPr>
        <w:t>овек</w:t>
      </w:r>
      <w:r>
        <w:rPr>
          <w:color w:val="000000"/>
          <w:sz w:val="28"/>
          <w:szCs w:val="28"/>
        </w:rPr>
        <w:t>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от 3 до 6 лет </w:t>
      </w:r>
      <w:r w:rsidR="006D17F2">
        <w:rPr>
          <w:color w:val="000000"/>
          <w:sz w:val="28"/>
          <w:szCs w:val="28"/>
        </w:rPr>
        <w:t>-</w:t>
      </w:r>
      <w:r w:rsidR="0002406E">
        <w:rPr>
          <w:color w:val="000000"/>
          <w:sz w:val="28"/>
          <w:szCs w:val="28"/>
        </w:rPr>
        <w:t xml:space="preserve"> </w:t>
      </w:r>
      <w:r w:rsidR="00F95F71">
        <w:rPr>
          <w:color w:val="000000"/>
          <w:sz w:val="28"/>
          <w:szCs w:val="28"/>
        </w:rPr>
        <w:t>15</w:t>
      </w:r>
      <w:r w:rsidR="000240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чел</w:t>
      </w:r>
      <w:r w:rsidR="0010356C">
        <w:rPr>
          <w:color w:val="000000"/>
          <w:sz w:val="28"/>
          <w:szCs w:val="28"/>
        </w:rPr>
        <w:t>овек</w:t>
      </w:r>
      <w:r>
        <w:rPr>
          <w:color w:val="000000"/>
          <w:sz w:val="28"/>
          <w:szCs w:val="28"/>
        </w:rPr>
        <w:t>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 от 6 до 10 лет </w:t>
      </w:r>
      <w:r w:rsidR="0002406E">
        <w:rPr>
          <w:color w:val="000000"/>
          <w:sz w:val="28"/>
          <w:szCs w:val="28"/>
        </w:rPr>
        <w:t xml:space="preserve">- </w:t>
      </w:r>
      <w:r w:rsidR="00F95F71">
        <w:rPr>
          <w:color w:val="000000"/>
          <w:sz w:val="28"/>
          <w:szCs w:val="28"/>
        </w:rPr>
        <w:t xml:space="preserve">14 </w:t>
      </w:r>
      <w:r>
        <w:rPr>
          <w:color w:val="000000"/>
          <w:sz w:val="28"/>
          <w:szCs w:val="28"/>
        </w:rPr>
        <w:t>чел</w:t>
      </w:r>
      <w:r w:rsidR="0010356C">
        <w:rPr>
          <w:color w:val="000000"/>
          <w:sz w:val="28"/>
          <w:szCs w:val="28"/>
        </w:rPr>
        <w:t>овек</w:t>
      </w:r>
      <w:r>
        <w:rPr>
          <w:color w:val="000000"/>
          <w:sz w:val="28"/>
          <w:szCs w:val="28"/>
        </w:rPr>
        <w:t>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>- свыше 10 лет</w:t>
      </w:r>
      <w:r w:rsidR="00F95F71">
        <w:rPr>
          <w:color w:val="000000"/>
          <w:sz w:val="28"/>
          <w:szCs w:val="28"/>
        </w:rPr>
        <w:t xml:space="preserve"> </w:t>
      </w:r>
      <w:r w:rsidR="006D17F2">
        <w:rPr>
          <w:color w:val="000000"/>
          <w:sz w:val="28"/>
          <w:szCs w:val="28"/>
        </w:rPr>
        <w:t>-</w:t>
      </w:r>
      <w:r w:rsidR="0002406E">
        <w:rPr>
          <w:color w:val="000000"/>
          <w:sz w:val="28"/>
          <w:szCs w:val="28"/>
        </w:rPr>
        <w:t xml:space="preserve"> </w:t>
      </w:r>
      <w:r w:rsidR="00F95F71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чел</w:t>
      </w:r>
      <w:r w:rsidR="0010356C">
        <w:rPr>
          <w:color w:val="000000"/>
          <w:sz w:val="28"/>
          <w:szCs w:val="28"/>
        </w:rPr>
        <w:t>овек</w:t>
      </w:r>
      <w:r w:rsidR="00045AB9">
        <w:rPr>
          <w:color w:val="000000"/>
          <w:sz w:val="28"/>
          <w:szCs w:val="28"/>
        </w:rPr>
        <w:t>а</w:t>
      </w:r>
      <w:r w:rsidR="001D2D43">
        <w:rPr>
          <w:color w:val="000000"/>
          <w:sz w:val="28"/>
          <w:szCs w:val="28"/>
        </w:rPr>
        <w:t>.</w:t>
      </w:r>
    </w:p>
    <w:p w:rsidR="00863277" w:rsidRPr="001F1B0F" w:rsidRDefault="00863277" w:rsidP="001D2D43">
      <w:pPr>
        <w:ind w:firstLine="708"/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>Состав по возрасту: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-до 30 лет </w:t>
      </w:r>
      <w:r w:rsidR="006D17F2">
        <w:rPr>
          <w:color w:val="000000"/>
          <w:sz w:val="28"/>
          <w:szCs w:val="28"/>
        </w:rPr>
        <w:t>-</w:t>
      </w:r>
      <w:r w:rsidR="0002406E">
        <w:rPr>
          <w:color w:val="000000"/>
          <w:sz w:val="28"/>
          <w:szCs w:val="28"/>
        </w:rPr>
        <w:t xml:space="preserve">  </w:t>
      </w:r>
      <w:r w:rsidR="00F95F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</w:t>
      </w:r>
      <w:r w:rsidR="0010356C">
        <w:rPr>
          <w:color w:val="000000"/>
          <w:sz w:val="28"/>
          <w:szCs w:val="28"/>
        </w:rPr>
        <w:t>овек</w:t>
      </w:r>
      <w:r w:rsidR="00F95F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863277" w:rsidRPr="001F1B0F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-от 30 до 50 лет </w:t>
      </w:r>
      <w:r w:rsidR="006D17F2">
        <w:rPr>
          <w:color w:val="000000"/>
          <w:sz w:val="28"/>
          <w:szCs w:val="28"/>
        </w:rPr>
        <w:t>-</w:t>
      </w:r>
      <w:r w:rsidR="0002406E">
        <w:rPr>
          <w:color w:val="000000"/>
          <w:sz w:val="28"/>
          <w:szCs w:val="28"/>
        </w:rPr>
        <w:t xml:space="preserve"> </w:t>
      </w:r>
      <w:r w:rsidR="00F95F71">
        <w:rPr>
          <w:color w:val="000000"/>
          <w:sz w:val="28"/>
          <w:szCs w:val="28"/>
        </w:rPr>
        <w:t xml:space="preserve">37 </w:t>
      </w:r>
      <w:r>
        <w:rPr>
          <w:color w:val="000000"/>
          <w:sz w:val="28"/>
          <w:szCs w:val="28"/>
        </w:rPr>
        <w:t>чел</w:t>
      </w:r>
      <w:r w:rsidR="0010356C">
        <w:rPr>
          <w:color w:val="000000"/>
          <w:sz w:val="28"/>
          <w:szCs w:val="28"/>
        </w:rPr>
        <w:t>овек</w:t>
      </w:r>
      <w:r>
        <w:rPr>
          <w:color w:val="000000"/>
          <w:sz w:val="28"/>
          <w:szCs w:val="28"/>
        </w:rPr>
        <w:t>;</w:t>
      </w:r>
    </w:p>
    <w:p w:rsidR="00863277" w:rsidRDefault="00863277" w:rsidP="00110D8C">
      <w:pPr>
        <w:jc w:val="both"/>
        <w:rPr>
          <w:color w:val="000000"/>
          <w:sz w:val="28"/>
          <w:szCs w:val="28"/>
        </w:rPr>
      </w:pPr>
      <w:r w:rsidRPr="001F1B0F">
        <w:rPr>
          <w:color w:val="000000"/>
          <w:sz w:val="28"/>
          <w:szCs w:val="28"/>
        </w:rPr>
        <w:t xml:space="preserve">-свыше 50 лет </w:t>
      </w:r>
      <w:r w:rsidR="006D17F2">
        <w:rPr>
          <w:color w:val="000000"/>
          <w:sz w:val="28"/>
          <w:szCs w:val="28"/>
        </w:rPr>
        <w:t>-</w:t>
      </w:r>
      <w:r w:rsidR="00F95F71">
        <w:rPr>
          <w:color w:val="000000"/>
          <w:sz w:val="28"/>
          <w:szCs w:val="28"/>
        </w:rPr>
        <w:t xml:space="preserve"> 35</w:t>
      </w:r>
      <w:r w:rsidRPr="001F1B0F">
        <w:rPr>
          <w:color w:val="000000"/>
          <w:sz w:val="28"/>
          <w:szCs w:val="28"/>
        </w:rPr>
        <w:t xml:space="preserve"> чел</w:t>
      </w:r>
      <w:r w:rsidR="001D2D43">
        <w:rPr>
          <w:color w:val="000000"/>
          <w:sz w:val="28"/>
          <w:szCs w:val="28"/>
        </w:rPr>
        <w:t>овек.</w:t>
      </w:r>
    </w:p>
    <w:p w:rsidR="00DE3DE3" w:rsidRDefault="00DE3DE3" w:rsidP="00110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0D4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ООО «</w:t>
      </w:r>
      <w:proofErr w:type="spellStart"/>
      <w:r>
        <w:rPr>
          <w:color w:val="000000"/>
          <w:sz w:val="28"/>
          <w:szCs w:val="28"/>
        </w:rPr>
        <w:t>Ладыгино</w:t>
      </w:r>
      <w:proofErr w:type="spellEnd"/>
      <w:r>
        <w:rPr>
          <w:color w:val="000000"/>
          <w:sz w:val="28"/>
          <w:szCs w:val="28"/>
        </w:rPr>
        <w:t>»</w:t>
      </w:r>
      <w:r w:rsidR="00120D41">
        <w:rPr>
          <w:color w:val="000000"/>
          <w:sz w:val="28"/>
          <w:szCs w:val="28"/>
        </w:rPr>
        <w:t xml:space="preserve"> в 2018 году пришли на работу 2 специалиста после окончания </w:t>
      </w:r>
      <w:r w:rsidR="00FD780A">
        <w:rPr>
          <w:color w:val="000000"/>
          <w:sz w:val="28"/>
          <w:szCs w:val="28"/>
        </w:rPr>
        <w:t>Галичского аграрно-технологического колледжа</w:t>
      </w:r>
      <w:r w:rsidR="00120D41">
        <w:rPr>
          <w:color w:val="000000"/>
          <w:sz w:val="28"/>
          <w:szCs w:val="28"/>
        </w:rPr>
        <w:t xml:space="preserve"> по специальности ветврач, специалист в области программирования</w:t>
      </w:r>
      <w:r w:rsidR="00FD780A" w:rsidRPr="00FD780A">
        <w:rPr>
          <w:color w:val="000000"/>
          <w:sz w:val="28"/>
          <w:szCs w:val="28"/>
        </w:rPr>
        <w:t xml:space="preserve"> </w:t>
      </w:r>
      <w:r w:rsidR="00FD780A">
        <w:rPr>
          <w:color w:val="000000"/>
          <w:sz w:val="28"/>
          <w:szCs w:val="28"/>
        </w:rPr>
        <w:t>после окончания Костромского государственного университета</w:t>
      </w:r>
      <w:r w:rsidR="00120D41">
        <w:rPr>
          <w:color w:val="000000"/>
          <w:sz w:val="28"/>
          <w:szCs w:val="28"/>
        </w:rPr>
        <w:t>.</w:t>
      </w:r>
    </w:p>
    <w:p w:rsidR="00120D41" w:rsidRDefault="00120D41" w:rsidP="00110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2019 году –</w:t>
      </w:r>
      <w:r w:rsidR="00FD780A">
        <w:rPr>
          <w:color w:val="000000"/>
          <w:sz w:val="28"/>
          <w:szCs w:val="28"/>
        </w:rPr>
        <w:t xml:space="preserve"> юр</w:t>
      </w:r>
      <w:r w:rsidR="0068269F">
        <w:rPr>
          <w:color w:val="000000"/>
          <w:sz w:val="28"/>
          <w:szCs w:val="28"/>
        </w:rPr>
        <w:t>ис</w:t>
      </w:r>
      <w:r w:rsidR="00FD780A">
        <w:rPr>
          <w:color w:val="000000"/>
          <w:sz w:val="28"/>
          <w:szCs w:val="28"/>
        </w:rPr>
        <w:t xml:space="preserve">консульт, </w:t>
      </w:r>
      <w:r>
        <w:rPr>
          <w:color w:val="000000"/>
          <w:sz w:val="28"/>
          <w:szCs w:val="28"/>
        </w:rPr>
        <w:t xml:space="preserve"> после окончания КГУ.</w:t>
      </w:r>
    </w:p>
    <w:p w:rsidR="00D93257" w:rsidRDefault="00C71E4E" w:rsidP="00110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АО «</w:t>
      </w:r>
      <w:r w:rsidR="00D93257">
        <w:rPr>
          <w:color w:val="000000"/>
          <w:sz w:val="28"/>
          <w:szCs w:val="28"/>
        </w:rPr>
        <w:t>Галичское</w:t>
      </w:r>
      <w:r>
        <w:rPr>
          <w:color w:val="000000"/>
          <w:sz w:val="28"/>
          <w:szCs w:val="28"/>
        </w:rPr>
        <w:t>»</w:t>
      </w:r>
      <w:r w:rsidR="00D93257">
        <w:rPr>
          <w:color w:val="000000"/>
          <w:sz w:val="28"/>
          <w:szCs w:val="28"/>
        </w:rPr>
        <w:t xml:space="preserve"> по птицеводству в 2018 году после окончания Галичского аграрно-технологического колледжа пришли на работу 2 специалиста: инженер по вентиляции, инженер-электрик, а в 2019 году, также по</w:t>
      </w:r>
      <w:r w:rsidR="000D1A9C">
        <w:rPr>
          <w:color w:val="000000"/>
          <w:sz w:val="28"/>
          <w:szCs w:val="28"/>
        </w:rPr>
        <w:t>сле окончания колледжа водитель и</w:t>
      </w:r>
      <w:r w:rsidR="00D93257">
        <w:rPr>
          <w:color w:val="000000"/>
          <w:sz w:val="28"/>
          <w:szCs w:val="28"/>
        </w:rPr>
        <w:t xml:space="preserve"> тракторист. В 2020 году на должность оператора котельной пришел молодой специалист</w:t>
      </w:r>
      <w:r w:rsidR="000D1A9C">
        <w:rPr>
          <w:color w:val="000000"/>
          <w:sz w:val="28"/>
          <w:szCs w:val="28"/>
        </w:rPr>
        <w:t xml:space="preserve">, закончивший Костромской энергетический техникум им. Ф.В. Чижова, на должность инженера по сервисному обслуживанию пришел специалист после окончания ФГБОУ </w:t>
      </w:r>
      <w:proofErr w:type="gramStart"/>
      <w:r w:rsidR="000D1A9C">
        <w:rPr>
          <w:color w:val="000000"/>
          <w:sz w:val="28"/>
          <w:szCs w:val="28"/>
        </w:rPr>
        <w:t>ВО</w:t>
      </w:r>
      <w:proofErr w:type="gramEnd"/>
      <w:r w:rsidR="000D1A9C">
        <w:rPr>
          <w:color w:val="000000"/>
          <w:sz w:val="28"/>
          <w:szCs w:val="28"/>
        </w:rPr>
        <w:t xml:space="preserve"> Костромская ГСХА.</w:t>
      </w:r>
      <w:r w:rsidR="004D0F69">
        <w:rPr>
          <w:color w:val="000000"/>
          <w:sz w:val="28"/>
          <w:szCs w:val="28"/>
        </w:rPr>
        <w:t xml:space="preserve"> Как дополнительная мера </w:t>
      </w:r>
      <w:r w:rsidR="0004010D">
        <w:rPr>
          <w:color w:val="000000"/>
          <w:sz w:val="28"/>
          <w:szCs w:val="28"/>
        </w:rPr>
        <w:t>социальной поддержки</w:t>
      </w:r>
      <w:r w:rsidR="004D0F69">
        <w:rPr>
          <w:color w:val="000000"/>
          <w:sz w:val="28"/>
          <w:szCs w:val="28"/>
        </w:rPr>
        <w:t xml:space="preserve"> эти молодые специалисты оформляют подъемные</w:t>
      </w:r>
      <w:r w:rsidR="0004010D">
        <w:rPr>
          <w:color w:val="000000"/>
          <w:sz w:val="28"/>
          <w:szCs w:val="28"/>
        </w:rPr>
        <w:t>.</w:t>
      </w:r>
    </w:p>
    <w:p w:rsidR="00D93257" w:rsidRDefault="00D93257" w:rsidP="00110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C71E4E" w:rsidRDefault="00C71E4E" w:rsidP="00110D8C">
      <w:pPr>
        <w:jc w:val="both"/>
        <w:rPr>
          <w:color w:val="000000"/>
          <w:sz w:val="28"/>
          <w:szCs w:val="28"/>
        </w:rPr>
      </w:pPr>
    </w:p>
    <w:p w:rsidR="00C71E4E" w:rsidRPr="001F1B0F" w:rsidRDefault="00C71E4E" w:rsidP="00110D8C">
      <w:pPr>
        <w:jc w:val="both"/>
        <w:rPr>
          <w:color w:val="000000"/>
          <w:sz w:val="28"/>
          <w:szCs w:val="28"/>
        </w:rPr>
      </w:pPr>
    </w:p>
    <w:p w:rsidR="00863277" w:rsidRPr="004944F6" w:rsidRDefault="0010356C" w:rsidP="003E1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863277" w:rsidRPr="004944F6">
        <w:rPr>
          <w:color w:val="000000"/>
          <w:sz w:val="28"/>
          <w:szCs w:val="28"/>
        </w:rPr>
        <w:t>Вариантом решения проблемы является создание в муниципальном образовании единого программного механизма воспроизводства квалифицированных кадров из числа молодежи, предполагающего ее  привлечение, закрепление и продвижение.</w:t>
      </w:r>
    </w:p>
    <w:p w:rsidR="00A54850" w:rsidRPr="00C71E4E" w:rsidRDefault="00C71E4E" w:rsidP="0010356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последних 2-х лет администрацией муниципального района проводится работа по заключению целевых договоров с выпускниками школ.</w:t>
      </w:r>
      <w:r w:rsidR="00D15F22">
        <w:rPr>
          <w:color w:val="000000"/>
          <w:sz w:val="28"/>
          <w:szCs w:val="28"/>
        </w:rPr>
        <w:t xml:space="preserve"> В 2019 году на основе целевых договоров поступило на учебу</w:t>
      </w:r>
      <w:r>
        <w:rPr>
          <w:color w:val="000000"/>
          <w:sz w:val="28"/>
          <w:szCs w:val="28"/>
        </w:rPr>
        <w:t xml:space="preserve"> в высшие учебные заведения</w:t>
      </w:r>
      <w:r w:rsidR="00D15F22">
        <w:rPr>
          <w:color w:val="000000"/>
          <w:sz w:val="28"/>
          <w:szCs w:val="28"/>
        </w:rPr>
        <w:t xml:space="preserve"> 4 </w:t>
      </w:r>
      <w:r w:rsidRPr="00C71E4E">
        <w:rPr>
          <w:sz w:val="28"/>
          <w:szCs w:val="28"/>
        </w:rPr>
        <w:t>ученика</w:t>
      </w:r>
      <w:r w:rsidR="00D15F22" w:rsidRPr="00C71E4E">
        <w:rPr>
          <w:sz w:val="28"/>
          <w:szCs w:val="28"/>
        </w:rPr>
        <w:t>, в 2020 году подано 9 заявлений.</w:t>
      </w:r>
    </w:p>
    <w:p w:rsidR="00120D41" w:rsidRDefault="00C71E4E" w:rsidP="001035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Аналогичная работа проводится и хозяйствующими субъектами района - в</w:t>
      </w:r>
      <w:r w:rsidR="00120D41">
        <w:rPr>
          <w:color w:val="000000"/>
          <w:sz w:val="28"/>
          <w:szCs w:val="28"/>
        </w:rPr>
        <w:t xml:space="preserve"> 2020 году составлен целевой договор между молодым специалистом и ООО «</w:t>
      </w:r>
      <w:proofErr w:type="spellStart"/>
      <w:r w:rsidR="00120D41">
        <w:rPr>
          <w:color w:val="000000"/>
          <w:sz w:val="28"/>
          <w:szCs w:val="28"/>
        </w:rPr>
        <w:t>Ладыгино</w:t>
      </w:r>
      <w:proofErr w:type="spellEnd"/>
      <w:r w:rsidR="00120D41">
        <w:rPr>
          <w:color w:val="000000"/>
          <w:sz w:val="28"/>
          <w:szCs w:val="28"/>
        </w:rPr>
        <w:t>» на поступление в</w:t>
      </w:r>
      <w:r w:rsidR="00FD780A">
        <w:rPr>
          <w:color w:val="000000"/>
          <w:sz w:val="28"/>
          <w:szCs w:val="28"/>
        </w:rPr>
        <w:t xml:space="preserve"> </w:t>
      </w:r>
      <w:proofErr w:type="gramStart"/>
      <w:r w:rsidR="00FD780A">
        <w:rPr>
          <w:color w:val="000000"/>
          <w:sz w:val="28"/>
          <w:szCs w:val="28"/>
        </w:rPr>
        <w:t>Костромскую</w:t>
      </w:r>
      <w:proofErr w:type="gramEnd"/>
      <w:r w:rsidR="00FD780A">
        <w:rPr>
          <w:color w:val="000000"/>
          <w:sz w:val="28"/>
          <w:szCs w:val="28"/>
        </w:rPr>
        <w:t xml:space="preserve"> ГСХА по специальности ветеринария.</w:t>
      </w:r>
    </w:p>
    <w:p w:rsidR="00863277" w:rsidRDefault="00863277" w:rsidP="001035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системная работа по индивидуальному сопровождению молодежи в период выбора ими жизненного пути, в том числе, во время их учебы в высших учебных заведениях и дальнейшего профессионального самоопределения, на сегодняш</w:t>
      </w:r>
      <w:r w:rsidR="001D2D43">
        <w:rPr>
          <w:color w:val="000000"/>
          <w:sz w:val="28"/>
          <w:szCs w:val="28"/>
        </w:rPr>
        <w:t>ний день отсутствует. Нет строго</w:t>
      </w:r>
      <w:r>
        <w:rPr>
          <w:color w:val="000000"/>
          <w:sz w:val="28"/>
          <w:szCs w:val="28"/>
        </w:rPr>
        <w:t>го комплекса мер по их привлечению и закреплению в муниципальном образовании по окончании учебы.</w:t>
      </w:r>
    </w:p>
    <w:p w:rsidR="00863277" w:rsidRDefault="001D2D43" w:rsidP="001D2D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Изменить положение </w:t>
      </w:r>
      <w:r w:rsidR="00863277">
        <w:rPr>
          <w:color w:val="000000"/>
          <w:sz w:val="28"/>
          <w:szCs w:val="28"/>
        </w:rPr>
        <w:t xml:space="preserve"> можно только на основе программно-целевого метода, позволяющего сосредоточить все ресурсы муниципального образования на выбранном приоритетном направлении.</w:t>
      </w:r>
    </w:p>
    <w:p w:rsidR="00863277" w:rsidRDefault="00863277" w:rsidP="00045A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предусматривает выработку единой системы работы по кадровому обеспечению района, обеспечивающей поддержку, привлечение, закрепление и продвижение  молодежи, использование интеллектуального, творческого и организаторского потенциала молодых граждан для инновационного развития муниципального образования  при оптимальном привлечении опыта старших поколений.</w:t>
      </w:r>
    </w:p>
    <w:p w:rsidR="00863277" w:rsidRDefault="00863277" w:rsidP="0010356C">
      <w:pPr>
        <w:ind w:firstLine="708"/>
        <w:jc w:val="both"/>
        <w:rPr>
          <w:rStyle w:val="a3"/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Реализаци</w:t>
      </w:r>
      <w:r w:rsidR="006512DC">
        <w:rPr>
          <w:color w:val="000000"/>
          <w:sz w:val="28"/>
          <w:szCs w:val="28"/>
        </w:rPr>
        <w:t>я мероприяти</w:t>
      </w:r>
      <w:r w:rsidR="00045AB9">
        <w:rPr>
          <w:color w:val="000000"/>
          <w:sz w:val="28"/>
          <w:szCs w:val="28"/>
        </w:rPr>
        <w:t>й, предусмотренных П</w:t>
      </w:r>
      <w:r>
        <w:rPr>
          <w:color w:val="000000"/>
          <w:sz w:val="28"/>
          <w:szCs w:val="28"/>
        </w:rPr>
        <w:t>рограммой, позволит достигнуть положительной  динамики обновления кадрового состава учреждений района в установленные сроки реализации Программы.</w:t>
      </w:r>
    </w:p>
    <w:p w:rsidR="00863277" w:rsidRDefault="00863277" w:rsidP="00110D8C">
      <w:pPr>
        <w:ind w:firstLine="284"/>
        <w:jc w:val="both"/>
        <w:rPr>
          <w:rStyle w:val="a3"/>
          <w:rFonts w:cs="Arial"/>
          <w:color w:val="333333"/>
          <w:sz w:val="28"/>
          <w:szCs w:val="28"/>
        </w:rPr>
      </w:pPr>
    </w:p>
    <w:p w:rsidR="00863277" w:rsidRPr="00045AB9" w:rsidRDefault="00863277" w:rsidP="00110D8C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045AB9">
        <w:rPr>
          <w:rStyle w:val="a3"/>
          <w:rFonts w:cs="Arial"/>
          <w:color w:val="000000" w:themeColor="text1"/>
          <w:sz w:val="28"/>
          <w:szCs w:val="28"/>
        </w:rPr>
        <w:t xml:space="preserve">Раздел </w:t>
      </w:r>
      <w:r w:rsidRPr="00045AB9">
        <w:rPr>
          <w:rStyle w:val="a3"/>
          <w:rFonts w:cs="Arial"/>
          <w:color w:val="000000" w:themeColor="text1"/>
          <w:sz w:val="28"/>
          <w:szCs w:val="28"/>
          <w:lang w:val="en-US"/>
        </w:rPr>
        <w:t>III</w:t>
      </w:r>
      <w:r w:rsidRPr="00045AB9">
        <w:rPr>
          <w:rStyle w:val="a3"/>
          <w:rFonts w:cs="Arial"/>
          <w:color w:val="000000" w:themeColor="text1"/>
          <w:sz w:val="28"/>
          <w:szCs w:val="28"/>
        </w:rPr>
        <w:t xml:space="preserve">. </w:t>
      </w:r>
      <w:r w:rsidR="00C94AC6">
        <w:rPr>
          <w:rStyle w:val="a3"/>
          <w:rFonts w:cs="Arial"/>
          <w:color w:val="000000" w:themeColor="text1"/>
          <w:sz w:val="28"/>
          <w:szCs w:val="28"/>
        </w:rPr>
        <w:t>Цели и задачи реализации муниципальной программы</w:t>
      </w:r>
      <w:r w:rsidRPr="00045AB9">
        <w:rPr>
          <w:rStyle w:val="a3"/>
          <w:rFonts w:cs="Arial"/>
          <w:color w:val="000000" w:themeColor="text1"/>
          <w:sz w:val="28"/>
          <w:szCs w:val="28"/>
        </w:rPr>
        <w:t>.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B32A4">
        <w:rPr>
          <w:sz w:val="28"/>
          <w:szCs w:val="28"/>
        </w:rPr>
        <w:tab/>
      </w:r>
      <w:r w:rsidR="004B32A4">
        <w:rPr>
          <w:sz w:val="28"/>
          <w:szCs w:val="28"/>
        </w:rPr>
        <w:tab/>
      </w:r>
      <w:r w:rsidRPr="00C23E06">
        <w:rPr>
          <w:b/>
          <w:sz w:val="28"/>
          <w:szCs w:val="28"/>
        </w:rPr>
        <w:t>Основные цели Программы</w:t>
      </w:r>
      <w:r>
        <w:rPr>
          <w:sz w:val="28"/>
          <w:szCs w:val="28"/>
        </w:rPr>
        <w:t xml:space="preserve">: </w:t>
      </w:r>
    </w:p>
    <w:p w:rsidR="00863277" w:rsidRDefault="00863277" w:rsidP="00110D8C">
      <w:pPr>
        <w:numPr>
          <w:ilvl w:val="0"/>
          <w:numId w:val="3"/>
        </w:numPr>
        <w:tabs>
          <w:tab w:val="left" w:pos="284"/>
          <w:tab w:val="left" w:pos="426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кадров</w:t>
      </w:r>
      <w:r w:rsidR="00045AB9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потенциала, способного обеспечить стабильное функционирование агропромышленного комплекса, производства и социальной сферы, повышение результатов финансово-хозяйственной деятельности предприятий района в современных экономических условиях на основе создания системы подбора, подготовки, расстановки и использования кадров в соответствии с потребностью организаций и предприятий всех форм собственности;</w:t>
      </w:r>
    </w:p>
    <w:p w:rsidR="00863277" w:rsidRDefault="00863277" w:rsidP="00110D8C">
      <w:pPr>
        <w:numPr>
          <w:ilvl w:val="0"/>
          <w:numId w:val="2"/>
        </w:numPr>
        <w:tabs>
          <w:tab w:val="clear" w:pos="360"/>
          <w:tab w:val="left" w:pos="284"/>
          <w:tab w:val="left" w:pos="567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взаимодействия руководителей всех отраслей с образовательными учреждениями района для создания более качественного кадрового состава предприятий и организаций района; </w:t>
      </w:r>
    </w:p>
    <w:p w:rsidR="00863277" w:rsidRDefault="00863277" w:rsidP="00110D8C">
      <w:pPr>
        <w:numPr>
          <w:ilvl w:val="0"/>
          <w:numId w:val="2"/>
        </w:numPr>
        <w:tabs>
          <w:tab w:val="left" w:pos="284"/>
          <w:tab w:val="left" w:pos="567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Создание в районе эффективной модели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</w:t>
      </w:r>
      <w:r w:rsidR="00C71E4E">
        <w:rPr>
          <w:color w:val="000000"/>
          <w:sz w:val="28"/>
          <w:szCs w:val="28"/>
        </w:rPr>
        <w:t xml:space="preserve"> с учениками старших классов</w:t>
      </w:r>
      <w:r>
        <w:rPr>
          <w:color w:val="000000"/>
          <w:sz w:val="28"/>
          <w:szCs w:val="28"/>
        </w:rPr>
        <w:t>;</w:t>
      </w:r>
    </w:p>
    <w:p w:rsidR="00863277" w:rsidRDefault="00863277" w:rsidP="00110D8C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широкого доступа </w:t>
      </w:r>
      <w:r w:rsidR="00C71E4E">
        <w:rPr>
          <w:color w:val="000000"/>
          <w:sz w:val="28"/>
          <w:szCs w:val="28"/>
        </w:rPr>
        <w:t xml:space="preserve">хозяйствующих субъектов </w:t>
      </w:r>
      <w:r>
        <w:rPr>
          <w:color w:val="000000"/>
          <w:sz w:val="28"/>
          <w:szCs w:val="28"/>
        </w:rPr>
        <w:t>района к образовательным и информационным ресурсам, максимального приближения образовательной системы кадрового обеспечения к интересам и запросам предприятий и учреждений.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</w:p>
    <w:p w:rsidR="00863277" w:rsidRPr="00C23E06" w:rsidRDefault="007E773C" w:rsidP="00110D8C">
      <w:pPr>
        <w:tabs>
          <w:tab w:val="left" w:pos="284"/>
        </w:tabs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63277" w:rsidRPr="00C23E06">
        <w:rPr>
          <w:b/>
          <w:color w:val="000000"/>
          <w:sz w:val="28"/>
          <w:szCs w:val="28"/>
        </w:rPr>
        <w:t>Основные задачи Программы:</w:t>
      </w:r>
    </w:p>
    <w:p w:rsidR="00863277" w:rsidRDefault="00863277" w:rsidP="00110D8C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системы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 среди учащихся школ, повышение ее эффективности;</w:t>
      </w:r>
    </w:p>
    <w:p w:rsidR="00863277" w:rsidRPr="008A23F2" w:rsidRDefault="00863277" w:rsidP="008A23F2">
      <w:pPr>
        <w:numPr>
          <w:ilvl w:val="0"/>
          <w:numId w:val="2"/>
        </w:numPr>
        <w:tabs>
          <w:tab w:val="left" w:pos="284"/>
          <w:tab w:val="left" w:pos="567"/>
        </w:tabs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тесного взаимодействия администрации района, сельских администраций  и предприятий-заказчиков с учебными заведен</w:t>
      </w:r>
      <w:r w:rsidR="008A23F2">
        <w:rPr>
          <w:color w:val="000000"/>
          <w:sz w:val="28"/>
          <w:szCs w:val="28"/>
        </w:rPr>
        <w:t>иями, готовящими кадры для села, более активно принимать участие в отборе, подготовке и трудоустройству будущих специалистов;</w:t>
      </w:r>
    </w:p>
    <w:p w:rsidR="00863277" w:rsidRDefault="00863277" w:rsidP="00110D8C">
      <w:pPr>
        <w:numPr>
          <w:ilvl w:val="0"/>
          <w:numId w:val="2"/>
        </w:numPr>
        <w:tabs>
          <w:tab w:val="clear" w:pos="360"/>
          <w:tab w:val="left" w:pos="284"/>
          <w:tab w:val="left" w:pos="567"/>
        </w:tabs>
        <w:ind w:left="0" w:firstLine="142"/>
        <w:jc w:val="both"/>
        <w:rPr>
          <w:rStyle w:val="a3"/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изучения и распространения передового опыта работы органов управления других районов, передовых предприятий и учреждений внутри района по кадровому обеспечению всех звеньев экономики и социальной сферы района. 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rStyle w:val="a3"/>
          <w:rFonts w:cs="Arial"/>
          <w:color w:val="000000"/>
          <w:sz w:val="28"/>
          <w:szCs w:val="28"/>
        </w:rPr>
      </w:pPr>
      <w:r>
        <w:rPr>
          <w:rStyle w:val="a3"/>
          <w:rFonts w:cs="Arial"/>
          <w:color w:val="000000"/>
          <w:sz w:val="28"/>
          <w:szCs w:val="28"/>
        </w:rPr>
        <w:t> </w:t>
      </w:r>
    </w:p>
    <w:p w:rsidR="008E4DBC" w:rsidRDefault="007E773C" w:rsidP="00110D8C">
      <w:pPr>
        <w:tabs>
          <w:tab w:val="left" w:pos="284"/>
        </w:tabs>
        <w:ind w:firstLine="142"/>
        <w:jc w:val="both"/>
        <w:rPr>
          <w:rStyle w:val="a3"/>
          <w:rFonts w:cs="Arial"/>
          <w:color w:val="000000"/>
          <w:sz w:val="28"/>
          <w:szCs w:val="28"/>
        </w:rPr>
      </w:pPr>
      <w:r>
        <w:rPr>
          <w:rStyle w:val="a3"/>
          <w:rFonts w:cs="Arial"/>
          <w:color w:val="000000"/>
          <w:sz w:val="28"/>
          <w:szCs w:val="28"/>
        </w:rPr>
        <w:tab/>
      </w:r>
      <w:r>
        <w:rPr>
          <w:rStyle w:val="a3"/>
          <w:rFonts w:cs="Arial"/>
          <w:color w:val="000000"/>
          <w:sz w:val="28"/>
          <w:szCs w:val="28"/>
        </w:rPr>
        <w:tab/>
      </w:r>
    </w:p>
    <w:p w:rsidR="00863277" w:rsidRPr="00C23E06" w:rsidRDefault="008E4DBC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  <w:r>
        <w:rPr>
          <w:rStyle w:val="a3"/>
          <w:rFonts w:cs="Arial"/>
          <w:color w:val="000000"/>
          <w:sz w:val="28"/>
          <w:szCs w:val="28"/>
        </w:rPr>
        <w:tab/>
      </w:r>
      <w:r>
        <w:rPr>
          <w:rStyle w:val="a3"/>
          <w:rFonts w:cs="Arial"/>
          <w:color w:val="000000"/>
          <w:sz w:val="28"/>
          <w:szCs w:val="28"/>
        </w:rPr>
        <w:tab/>
      </w:r>
      <w:r w:rsidR="00863277" w:rsidRPr="00C23E06">
        <w:rPr>
          <w:rStyle w:val="a3"/>
          <w:rFonts w:cs="Arial"/>
          <w:color w:val="000000"/>
          <w:sz w:val="28"/>
          <w:szCs w:val="28"/>
        </w:rPr>
        <w:t>Сроки реализации Программы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</w:t>
      </w:r>
      <w:r w:rsidR="007C277A">
        <w:rPr>
          <w:color w:val="000000"/>
          <w:sz w:val="28"/>
          <w:szCs w:val="28"/>
        </w:rPr>
        <w:t>рамма реализуется в течение 2021-2023</w:t>
      </w:r>
      <w:r>
        <w:rPr>
          <w:color w:val="000000"/>
          <w:sz w:val="28"/>
          <w:szCs w:val="28"/>
        </w:rPr>
        <w:t>гг. </w:t>
      </w:r>
    </w:p>
    <w:p w:rsidR="00863277" w:rsidRDefault="00863277" w:rsidP="00110D8C">
      <w:pPr>
        <w:tabs>
          <w:tab w:val="left" w:pos="284"/>
        </w:tabs>
        <w:ind w:firstLine="142"/>
        <w:jc w:val="both"/>
        <w:rPr>
          <w:color w:val="000000"/>
          <w:sz w:val="28"/>
          <w:szCs w:val="28"/>
        </w:rPr>
      </w:pPr>
    </w:p>
    <w:p w:rsidR="00863277" w:rsidRPr="00D17AD9" w:rsidRDefault="00863277" w:rsidP="008E4DBC">
      <w:pPr>
        <w:jc w:val="center"/>
        <w:rPr>
          <w:b/>
          <w:color w:val="000000"/>
          <w:szCs w:val="20"/>
        </w:rPr>
      </w:pPr>
      <w:r w:rsidRPr="00D17AD9">
        <w:rPr>
          <w:b/>
          <w:color w:val="000000"/>
          <w:sz w:val="28"/>
          <w:szCs w:val="28"/>
        </w:rPr>
        <w:t xml:space="preserve">Раздел </w:t>
      </w:r>
      <w:r w:rsidRPr="00D17AD9">
        <w:rPr>
          <w:b/>
          <w:color w:val="000000"/>
          <w:sz w:val="28"/>
          <w:szCs w:val="28"/>
          <w:lang w:val="en-US"/>
        </w:rPr>
        <w:t>IV</w:t>
      </w:r>
      <w:r w:rsidRPr="00D17AD9">
        <w:rPr>
          <w:b/>
          <w:color w:val="000000"/>
          <w:sz w:val="28"/>
          <w:szCs w:val="28"/>
        </w:rPr>
        <w:t>. Перечень программных мероприятий</w:t>
      </w:r>
      <w:r w:rsidR="008F7427">
        <w:rPr>
          <w:b/>
          <w:color w:val="000000"/>
          <w:sz w:val="28"/>
          <w:szCs w:val="28"/>
        </w:rPr>
        <w:t>, направленных на достижение целей.</w:t>
      </w:r>
    </w:p>
    <w:tbl>
      <w:tblPr>
        <w:tblW w:w="0" w:type="auto"/>
        <w:tblInd w:w="-181" w:type="dxa"/>
        <w:tblLayout w:type="fixed"/>
        <w:tblLook w:val="0000"/>
      </w:tblPr>
      <w:tblGrid>
        <w:gridCol w:w="2557"/>
        <w:gridCol w:w="1560"/>
        <w:gridCol w:w="3187"/>
        <w:gridCol w:w="782"/>
        <w:gridCol w:w="711"/>
        <w:gridCol w:w="711"/>
      </w:tblGrid>
      <w:tr w:rsidR="00863277" w:rsidTr="0010356C"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Наименование</w:t>
            </w:r>
          </w:p>
          <w:p w:rsidR="00863277" w:rsidRPr="00F6559B" w:rsidRDefault="00863277" w:rsidP="005E300B">
            <w:pPr>
              <w:jc w:val="center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мероприятия</w:t>
            </w:r>
          </w:p>
          <w:p w:rsidR="00863277" w:rsidRPr="00F6559B" w:rsidRDefault="00863277" w:rsidP="005E300B">
            <w:pPr>
              <w:ind w:right="-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Срок</w:t>
            </w:r>
            <w:r w:rsidR="005E300B" w:rsidRPr="00F6559B">
              <w:rPr>
                <w:color w:val="000000"/>
                <w:sz w:val="28"/>
                <w:szCs w:val="28"/>
              </w:rPr>
              <w:t>и и</w:t>
            </w:r>
            <w:r w:rsidRPr="00F6559B">
              <w:rPr>
                <w:color w:val="000000"/>
                <w:sz w:val="28"/>
                <w:szCs w:val="28"/>
              </w:rPr>
              <w:t>сполнения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Объемы</w:t>
            </w:r>
          </w:p>
          <w:p w:rsidR="00863277" w:rsidRPr="00F6559B" w:rsidRDefault="00863277" w:rsidP="005E30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финансирования</w:t>
            </w:r>
          </w:p>
          <w:p w:rsidR="00863277" w:rsidRPr="00F6559B" w:rsidRDefault="00863277" w:rsidP="005E300B">
            <w:pPr>
              <w:snapToGrid w:val="0"/>
              <w:jc w:val="center"/>
              <w:rPr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4B32A4" w:rsidTr="007C277A"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A4" w:rsidRPr="00F6559B" w:rsidRDefault="004B32A4" w:rsidP="005E3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A4" w:rsidRPr="00F6559B" w:rsidRDefault="004B32A4" w:rsidP="005E3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A4" w:rsidRPr="00F6559B" w:rsidRDefault="004B32A4" w:rsidP="005E30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A4" w:rsidRPr="00F6559B" w:rsidRDefault="007C277A" w:rsidP="007C277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2021г</w:t>
            </w:r>
            <w:r w:rsidR="004B32A4" w:rsidRPr="00F6559B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A4" w:rsidRPr="00F6559B" w:rsidRDefault="007C277A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2022</w:t>
            </w:r>
          </w:p>
          <w:p w:rsidR="004B32A4" w:rsidRPr="00F6559B" w:rsidRDefault="004B32A4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A4" w:rsidRPr="00F6559B" w:rsidRDefault="007C277A" w:rsidP="005E300B">
            <w:pPr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2023</w:t>
            </w:r>
            <w:r w:rsidR="004B32A4" w:rsidRPr="00F6559B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863277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Выстраивание прогнозов потребностей учреждений района в кадрах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C277A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2021</w:t>
            </w:r>
            <w:r w:rsidR="00863277" w:rsidRPr="00F6559B">
              <w:rPr>
                <w:color w:val="000000"/>
                <w:sz w:val="28"/>
                <w:szCs w:val="28"/>
              </w:rPr>
              <w:t>-202</w:t>
            </w:r>
            <w:r w:rsidRPr="00F6559B">
              <w:rPr>
                <w:color w:val="000000"/>
                <w:sz w:val="28"/>
                <w:szCs w:val="28"/>
              </w:rPr>
              <w:t>3</w:t>
            </w:r>
            <w:r w:rsidR="006512DC" w:rsidRPr="00F6559B">
              <w:rPr>
                <w:color w:val="000000"/>
                <w:sz w:val="28"/>
                <w:szCs w:val="28"/>
              </w:rPr>
              <w:t>гг.</w:t>
            </w:r>
          </w:p>
          <w:p w:rsidR="00863277" w:rsidRPr="00F6559B" w:rsidRDefault="00863277" w:rsidP="005E30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F6559B">
              <w:rPr>
                <w:rFonts w:eastAsia="Calibri"/>
                <w:color w:val="000000"/>
                <w:sz w:val="28"/>
                <w:szCs w:val="28"/>
              </w:rPr>
              <w:t>Кадровые  службы</w:t>
            </w:r>
          </w:p>
          <w:p w:rsidR="00863277" w:rsidRPr="00F6559B" w:rsidRDefault="00C71E4E" w:rsidP="005E300B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F6559B">
              <w:rPr>
                <w:rFonts w:eastAsia="Calibri"/>
                <w:color w:val="000000"/>
                <w:sz w:val="28"/>
                <w:szCs w:val="28"/>
              </w:rPr>
              <w:t>(</w:t>
            </w:r>
            <w:r w:rsidR="00863277" w:rsidRPr="00F6559B">
              <w:rPr>
                <w:rFonts w:eastAsia="Calibri"/>
                <w:color w:val="000000"/>
                <w:sz w:val="28"/>
                <w:szCs w:val="28"/>
              </w:rPr>
              <w:t>ответственные</w:t>
            </w:r>
            <w:proofErr w:type="gramEnd"/>
          </w:p>
          <w:p w:rsidR="00863277" w:rsidRPr="00F6559B" w:rsidRDefault="00863277" w:rsidP="005E300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6559B">
              <w:rPr>
                <w:rFonts w:eastAsia="Calibri"/>
                <w:color w:val="000000"/>
                <w:sz w:val="28"/>
                <w:szCs w:val="28"/>
              </w:rPr>
              <w:t xml:space="preserve">специалисты  </w:t>
            </w:r>
          </w:p>
          <w:p w:rsidR="00863277" w:rsidRPr="00F6559B" w:rsidRDefault="00863277" w:rsidP="005E300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6559B">
              <w:rPr>
                <w:rFonts w:eastAsia="Calibri"/>
                <w:color w:val="000000"/>
                <w:sz w:val="28"/>
                <w:szCs w:val="28"/>
              </w:rPr>
              <w:t xml:space="preserve">за ведение </w:t>
            </w:r>
            <w:proofErr w:type="gramStart"/>
            <w:r w:rsidRPr="00F6559B">
              <w:rPr>
                <w:rFonts w:eastAsia="Calibri"/>
                <w:color w:val="000000"/>
                <w:sz w:val="28"/>
                <w:szCs w:val="28"/>
              </w:rPr>
              <w:t>кадровой</w:t>
            </w:r>
            <w:proofErr w:type="gramEnd"/>
          </w:p>
          <w:p w:rsidR="00863277" w:rsidRPr="00F6559B" w:rsidRDefault="00863277" w:rsidP="005E300B">
            <w:pPr>
              <w:rPr>
                <w:color w:val="000000"/>
                <w:sz w:val="28"/>
                <w:szCs w:val="28"/>
              </w:rPr>
            </w:pPr>
            <w:r w:rsidRPr="00F6559B">
              <w:rPr>
                <w:rFonts w:eastAsia="Calibri"/>
                <w:color w:val="000000"/>
                <w:sz w:val="28"/>
                <w:szCs w:val="28"/>
              </w:rPr>
              <w:t xml:space="preserve"> работы) отраслевых функциональных органов  администрации  Галичского муниципального  района</w:t>
            </w:r>
            <w:r w:rsidR="00A67F80" w:rsidRPr="00F6559B">
              <w:rPr>
                <w:rFonts w:eastAsia="Calibri"/>
                <w:color w:val="000000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Не требует</w:t>
            </w:r>
          </w:p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дополнительного</w:t>
            </w:r>
          </w:p>
          <w:p w:rsidR="00863277" w:rsidRPr="00F6559B" w:rsidRDefault="00863277" w:rsidP="005E300B">
            <w:pPr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финансирования</w:t>
            </w:r>
          </w:p>
        </w:tc>
      </w:tr>
      <w:tr w:rsidR="00863277" w:rsidRPr="00F6559B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6559B">
              <w:rPr>
                <w:color w:val="000000"/>
                <w:sz w:val="28"/>
                <w:szCs w:val="28"/>
              </w:rPr>
              <w:t>Профори</w:t>
            </w:r>
            <w:r w:rsidR="005E300B" w:rsidRPr="00F6559B">
              <w:rPr>
                <w:color w:val="000000"/>
                <w:sz w:val="28"/>
                <w:szCs w:val="28"/>
              </w:rPr>
              <w:t>е</w:t>
            </w:r>
            <w:r w:rsidRPr="00F6559B">
              <w:rPr>
                <w:color w:val="000000"/>
                <w:sz w:val="28"/>
                <w:szCs w:val="28"/>
              </w:rPr>
              <w:t>нтационная</w:t>
            </w:r>
            <w:proofErr w:type="spellEnd"/>
            <w:r w:rsidRPr="00F6559B">
              <w:rPr>
                <w:color w:val="000000"/>
                <w:sz w:val="28"/>
                <w:szCs w:val="28"/>
              </w:rPr>
              <w:t xml:space="preserve"> деятельность в </w:t>
            </w:r>
            <w:r w:rsidRPr="00F6559B">
              <w:rPr>
                <w:color w:val="000000"/>
                <w:sz w:val="28"/>
                <w:szCs w:val="28"/>
              </w:rPr>
              <w:lastRenderedPageBreak/>
              <w:t>образовательных учреждениях района с учетом потребностей в   квалифицированных трудовых ресурсах с привлечением представителей учебных заведений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C277A" w:rsidP="005E300B">
            <w:pPr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lastRenderedPageBreak/>
              <w:t>2021</w:t>
            </w:r>
            <w:r w:rsidR="00863277" w:rsidRPr="00F6559B">
              <w:rPr>
                <w:color w:val="000000"/>
                <w:sz w:val="28"/>
                <w:szCs w:val="28"/>
              </w:rPr>
              <w:t>-202</w:t>
            </w:r>
            <w:r w:rsidRPr="00F6559B">
              <w:rPr>
                <w:color w:val="000000"/>
                <w:sz w:val="28"/>
                <w:szCs w:val="28"/>
              </w:rPr>
              <w:t>3</w:t>
            </w:r>
            <w:r w:rsidR="006512DC" w:rsidRPr="00F6559B">
              <w:rPr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Отдел образования  </w:t>
            </w:r>
          </w:p>
          <w:p w:rsidR="00863277" w:rsidRPr="00F6559B" w:rsidRDefault="00863277" w:rsidP="005E300B">
            <w:pPr>
              <w:rPr>
                <w:sz w:val="28"/>
                <w:szCs w:val="28"/>
              </w:rPr>
            </w:pPr>
            <w:r w:rsidRPr="00F6559B">
              <w:rPr>
                <w:rFonts w:eastAsia="Calibri"/>
                <w:color w:val="000000"/>
                <w:sz w:val="28"/>
                <w:szCs w:val="28"/>
              </w:rPr>
              <w:t xml:space="preserve">Галичского </w:t>
            </w:r>
            <w:r w:rsidRPr="00F6559B">
              <w:rPr>
                <w:rFonts w:eastAsia="Calibri"/>
                <w:color w:val="000000"/>
                <w:sz w:val="28"/>
                <w:szCs w:val="28"/>
              </w:rPr>
              <w:lastRenderedPageBreak/>
              <w:t>муниципального района</w:t>
            </w:r>
            <w:r w:rsidR="00A67F80" w:rsidRPr="00F6559B">
              <w:rPr>
                <w:rFonts w:eastAsia="Calibri"/>
                <w:color w:val="000000"/>
                <w:sz w:val="28"/>
                <w:szCs w:val="28"/>
              </w:rPr>
              <w:t xml:space="preserve"> Костромской области</w:t>
            </w:r>
            <w:r w:rsidRPr="00F6559B">
              <w:rPr>
                <w:color w:val="000000"/>
                <w:sz w:val="28"/>
                <w:szCs w:val="28"/>
              </w:rPr>
              <w:t xml:space="preserve">,   образовательные учреждения </w:t>
            </w:r>
            <w:r w:rsidRPr="00F6559B">
              <w:rPr>
                <w:rFonts w:eastAsia="Calibri"/>
                <w:color w:val="000000"/>
                <w:sz w:val="28"/>
                <w:szCs w:val="28"/>
              </w:rPr>
              <w:t>Галичского муниципального района</w:t>
            </w:r>
            <w:r w:rsidR="00A67F80" w:rsidRPr="00F6559B">
              <w:rPr>
                <w:rFonts w:eastAsia="Calibri"/>
                <w:color w:val="000000"/>
                <w:sz w:val="28"/>
                <w:szCs w:val="28"/>
              </w:rPr>
              <w:t xml:space="preserve"> Костромской области</w:t>
            </w:r>
            <w:proofErr w:type="gramStart"/>
            <w:r w:rsidR="00A67F80" w:rsidRPr="00F6559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6559B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F6559B">
              <w:rPr>
                <w:color w:val="000000"/>
                <w:sz w:val="28"/>
                <w:szCs w:val="28"/>
              </w:rPr>
              <w:t xml:space="preserve">  Отдел по делам культуры, молодежи и спорта</w:t>
            </w:r>
            <w:r w:rsidR="00045AB9" w:rsidRPr="00F6559B">
              <w:rPr>
                <w:color w:val="000000"/>
                <w:sz w:val="28"/>
                <w:szCs w:val="28"/>
              </w:rPr>
              <w:t xml:space="preserve"> администрации Галичского муниципального района</w:t>
            </w:r>
            <w:r w:rsidR="00A67F80" w:rsidRPr="00F6559B">
              <w:rPr>
                <w:rFonts w:eastAsia="Calibri"/>
                <w:color w:val="000000"/>
                <w:sz w:val="28"/>
                <w:szCs w:val="28"/>
              </w:rPr>
              <w:t xml:space="preserve"> Костромской области</w:t>
            </w:r>
          </w:p>
          <w:p w:rsidR="00863277" w:rsidRPr="00F6559B" w:rsidRDefault="00863277" w:rsidP="005E300B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lastRenderedPageBreak/>
              <w:t xml:space="preserve">Не требует </w:t>
            </w:r>
          </w:p>
          <w:p w:rsidR="00863277" w:rsidRPr="00F6559B" w:rsidRDefault="007F2A46" w:rsidP="007F2A4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д</w:t>
            </w:r>
            <w:r w:rsidR="00863277" w:rsidRPr="00F6559B">
              <w:rPr>
                <w:color w:val="000000"/>
                <w:sz w:val="28"/>
                <w:szCs w:val="28"/>
              </w:rPr>
              <w:t>ополнительног</w:t>
            </w:r>
            <w:r w:rsidR="00863277" w:rsidRPr="00F6559B">
              <w:rPr>
                <w:color w:val="000000"/>
                <w:sz w:val="28"/>
                <w:szCs w:val="28"/>
              </w:rPr>
              <w:lastRenderedPageBreak/>
              <w:t>о</w:t>
            </w:r>
            <w:r w:rsidRPr="00F6559B">
              <w:rPr>
                <w:color w:val="000000"/>
                <w:sz w:val="28"/>
                <w:szCs w:val="28"/>
              </w:rPr>
              <w:t xml:space="preserve"> </w:t>
            </w:r>
            <w:r w:rsidR="00863277" w:rsidRPr="00F6559B">
              <w:rPr>
                <w:color w:val="000000"/>
                <w:sz w:val="28"/>
                <w:szCs w:val="28"/>
              </w:rPr>
              <w:t>финансирования</w:t>
            </w:r>
          </w:p>
        </w:tc>
      </w:tr>
      <w:tr w:rsidR="00863277" w:rsidRPr="00F6559B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lastRenderedPageBreak/>
              <w:t xml:space="preserve"> Мониторинг профессиональных предпочтений  школьников района в период  их обучения в 10-11 классах</w:t>
            </w:r>
          </w:p>
          <w:p w:rsidR="00863277" w:rsidRPr="00F6559B" w:rsidRDefault="00863277" w:rsidP="005E300B">
            <w:pPr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C277A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2021 -2023</w:t>
            </w:r>
            <w:r w:rsidR="00863277" w:rsidRPr="00F6559B">
              <w:rPr>
                <w:color w:val="000000"/>
                <w:sz w:val="28"/>
                <w:szCs w:val="28"/>
              </w:rPr>
              <w:t xml:space="preserve"> </w:t>
            </w:r>
          </w:p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 ежегодно</w:t>
            </w:r>
          </w:p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Отдел образования </w:t>
            </w:r>
            <w:r w:rsidR="00045AB9" w:rsidRPr="00F6559B">
              <w:rPr>
                <w:color w:val="000000"/>
                <w:sz w:val="28"/>
                <w:szCs w:val="28"/>
              </w:rPr>
              <w:t>администрации</w:t>
            </w:r>
            <w:r w:rsidR="00476000" w:rsidRPr="00F6559B">
              <w:rPr>
                <w:color w:val="000000"/>
                <w:sz w:val="28"/>
                <w:szCs w:val="28"/>
              </w:rPr>
              <w:t xml:space="preserve"> </w:t>
            </w:r>
            <w:r w:rsidRPr="00F6559B">
              <w:rPr>
                <w:color w:val="000000"/>
                <w:sz w:val="28"/>
                <w:szCs w:val="28"/>
              </w:rPr>
              <w:t>Галичского муниципального района</w:t>
            </w:r>
            <w:r w:rsidR="00476000" w:rsidRPr="00F6559B">
              <w:rPr>
                <w:color w:val="000000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Не требует </w:t>
            </w:r>
          </w:p>
          <w:p w:rsidR="00863277" w:rsidRPr="00F6559B" w:rsidRDefault="007F2A46" w:rsidP="007F2A4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д</w:t>
            </w:r>
            <w:r w:rsidR="00863277" w:rsidRPr="00F6559B">
              <w:rPr>
                <w:color w:val="000000"/>
                <w:sz w:val="28"/>
                <w:szCs w:val="28"/>
              </w:rPr>
              <w:t>ополнительного</w:t>
            </w:r>
            <w:r w:rsidRPr="00F6559B">
              <w:rPr>
                <w:color w:val="000000"/>
                <w:sz w:val="28"/>
                <w:szCs w:val="28"/>
              </w:rPr>
              <w:t xml:space="preserve"> </w:t>
            </w:r>
            <w:r w:rsidR="00863277" w:rsidRPr="00F6559B">
              <w:rPr>
                <w:color w:val="000000"/>
                <w:sz w:val="28"/>
                <w:szCs w:val="28"/>
              </w:rPr>
              <w:t>финансирования</w:t>
            </w:r>
          </w:p>
        </w:tc>
      </w:tr>
      <w:tr w:rsidR="00863277" w:rsidRPr="00F6559B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045AB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Целевое направление  детей  для обучения в </w:t>
            </w:r>
            <w:r w:rsidR="00045AB9" w:rsidRPr="00F6559B">
              <w:rPr>
                <w:color w:val="000000"/>
                <w:sz w:val="28"/>
                <w:szCs w:val="28"/>
              </w:rPr>
              <w:t>ВУЗ</w:t>
            </w:r>
            <w:r w:rsidR="00733E4E" w:rsidRPr="00F6559B">
              <w:rPr>
                <w:color w:val="000000"/>
                <w:sz w:val="28"/>
                <w:szCs w:val="28"/>
              </w:rPr>
              <w:t>ах</w:t>
            </w:r>
            <w:r w:rsidRPr="00F6559B">
              <w:rPr>
                <w:color w:val="000000"/>
                <w:sz w:val="28"/>
                <w:szCs w:val="28"/>
              </w:rPr>
              <w:t xml:space="preserve">   области: заключение  трехсторонних договоров между администрацией муниципального образования, </w:t>
            </w:r>
            <w:r w:rsidR="00045AB9" w:rsidRPr="00F6559B">
              <w:rPr>
                <w:color w:val="000000"/>
                <w:sz w:val="28"/>
                <w:szCs w:val="28"/>
              </w:rPr>
              <w:t>ВУЗом</w:t>
            </w:r>
            <w:r w:rsidRPr="00F6559B">
              <w:rPr>
                <w:color w:val="000000"/>
                <w:sz w:val="28"/>
                <w:szCs w:val="28"/>
              </w:rPr>
              <w:t xml:space="preserve"> и абитуриентом о целевом обучении и дальнейшем трудоустройстве в </w:t>
            </w:r>
            <w:r w:rsidR="004B32A4" w:rsidRPr="00F6559B">
              <w:rPr>
                <w:color w:val="000000"/>
                <w:sz w:val="28"/>
                <w:szCs w:val="28"/>
              </w:rPr>
              <w:t>Галичско</w:t>
            </w:r>
            <w:r w:rsidRPr="00F6559B">
              <w:rPr>
                <w:color w:val="000000"/>
                <w:sz w:val="28"/>
                <w:szCs w:val="28"/>
              </w:rPr>
              <w:t>м районе</w:t>
            </w:r>
            <w:r w:rsidR="00476000" w:rsidRPr="00F6559B">
              <w:rPr>
                <w:color w:val="000000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C277A" w:rsidP="005E300B">
            <w:pPr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2021-2023</w:t>
            </w:r>
            <w:r w:rsidR="006512DC" w:rsidRPr="00F6559B">
              <w:rPr>
                <w:color w:val="000000"/>
                <w:sz w:val="28"/>
                <w:szCs w:val="28"/>
              </w:rPr>
              <w:t>гг.</w:t>
            </w:r>
          </w:p>
          <w:p w:rsidR="00863277" w:rsidRPr="00F6559B" w:rsidRDefault="00863277" w:rsidP="005E30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F2A46" w:rsidP="005E300B">
            <w:pPr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 </w:t>
            </w:r>
            <w:r w:rsidR="00863277" w:rsidRPr="00F6559B">
              <w:rPr>
                <w:color w:val="000000"/>
                <w:sz w:val="28"/>
                <w:szCs w:val="28"/>
              </w:rPr>
              <w:t>Администрация Галичского муниципального района</w:t>
            </w:r>
            <w:r w:rsidR="00476000" w:rsidRPr="00F6559B">
              <w:rPr>
                <w:color w:val="000000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7F2A46" w:rsidP="007F2A46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Не </w:t>
            </w:r>
            <w:r w:rsidR="00863277" w:rsidRPr="00F6559B">
              <w:rPr>
                <w:color w:val="000000"/>
                <w:sz w:val="28"/>
                <w:szCs w:val="28"/>
              </w:rPr>
              <w:t>требует дополнительного</w:t>
            </w:r>
          </w:p>
          <w:p w:rsidR="00863277" w:rsidRPr="00F6559B" w:rsidRDefault="00863277" w:rsidP="005E300B">
            <w:pPr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финансирования</w:t>
            </w:r>
          </w:p>
          <w:p w:rsidR="00863277" w:rsidRPr="00F6559B" w:rsidRDefault="00863277" w:rsidP="005E30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277" w:rsidRPr="00F6559B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Организация прохождения студентами производственной практики   в </w:t>
            </w:r>
            <w:r w:rsidRPr="00F6559B">
              <w:rPr>
                <w:color w:val="000000"/>
                <w:sz w:val="28"/>
                <w:szCs w:val="28"/>
              </w:rPr>
              <w:lastRenderedPageBreak/>
              <w:t>учреждениях Галичского муниципального района</w:t>
            </w:r>
            <w:r w:rsidR="00476000" w:rsidRPr="00F6559B">
              <w:rPr>
                <w:color w:val="000000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C277A" w:rsidP="005E300B">
            <w:pPr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lastRenderedPageBreak/>
              <w:t>2021-2023</w:t>
            </w:r>
            <w:r w:rsidR="006512DC" w:rsidRPr="00F6559B">
              <w:rPr>
                <w:color w:val="000000"/>
                <w:sz w:val="28"/>
                <w:szCs w:val="28"/>
              </w:rPr>
              <w:t>гг.</w:t>
            </w:r>
          </w:p>
          <w:p w:rsidR="00863277" w:rsidRPr="00F6559B" w:rsidRDefault="00863277" w:rsidP="005E300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Предприяти</w:t>
            </w:r>
            <w:r w:rsidR="007F2A46" w:rsidRPr="00F6559B">
              <w:rPr>
                <w:color w:val="000000"/>
                <w:sz w:val="28"/>
                <w:szCs w:val="28"/>
              </w:rPr>
              <w:t xml:space="preserve">я и учреждения в соответствии с </w:t>
            </w:r>
            <w:r w:rsidRPr="00F6559B">
              <w:rPr>
                <w:color w:val="000000"/>
                <w:sz w:val="28"/>
                <w:szCs w:val="28"/>
              </w:rPr>
              <w:t>профильной  специализацией</w:t>
            </w:r>
          </w:p>
          <w:p w:rsidR="00863277" w:rsidRPr="00F6559B" w:rsidRDefault="00863277" w:rsidP="005E30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3A172D" w:rsidP="003A172D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lastRenderedPageBreak/>
              <w:t xml:space="preserve"> Не </w:t>
            </w:r>
            <w:r w:rsidR="00863277" w:rsidRPr="00F6559B">
              <w:rPr>
                <w:color w:val="000000"/>
                <w:sz w:val="28"/>
                <w:szCs w:val="28"/>
              </w:rPr>
              <w:t>требует дополнительного</w:t>
            </w:r>
          </w:p>
          <w:p w:rsidR="00863277" w:rsidRPr="00F6559B" w:rsidRDefault="00863277" w:rsidP="005E300B">
            <w:pPr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финансирования</w:t>
            </w:r>
          </w:p>
          <w:p w:rsidR="00863277" w:rsidRPr="00F6559B" w:rsidRDefault="00863277" w:rsidP="005E300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277" w:rsidRPr="00F6559B" w:rsidTr="005E300B">
        <w:trPr>
          <w:trHeight w:val="172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5E300B" w:rsidP="005E300B">
            <w:pPr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lastRenderedPageBreak/>
              <w:t xml:space="preserve">Содействие включению в областные </w:t>
            </w:r>
            <w:r w:rsidR="00863277" w:rsidRPr="00F6559B">
              <w:rPr>
                <w:color w:val="000000"/>
                <w:sz w:val="28"/>
                <w:szCs w:val="28"/>
              </w:rPr>
              <w:t>и федеральные социальные программы.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C277A" w:rsidP="005E300B">
            <w:pPr>
              <w:jc w:val="both"/>
              <w:rPr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2021-2023</w:t>
            </w:r>
            <w:r w:rsidR="006512DC" w:rsidRPr="00F6559B">
              <w:rPr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7F2A4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rFonts w:eastAsia="Calibri"/>
                <w:color w:val="000000"/>
                <w:sz w:val="28"/>
                <w:szCs w:val="28"/>
              </w:rPr>
              <w:t>Администрация Галичского муниципального района</w:t>
            </w:r>
            <w:r w:rsidR="00476000" w:rsidRPr="00F6559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476000" w:rsidRPr="00F6559B">
              <w:rPr>
                <w:color w:val="000000"/>
                <w:sz w:val="28"/>
                <w:szCs w:val="28"/>
              </w:rPr>
              <w:t>Костромской области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863277" w:rsidP="003A172D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Не требует дополнительного</w:t>
            </w:r>
          </w:p>
          <w:p w:rsidR="00863277" w:rsidRPr="00F6559B" w:rsidRDefault="00863277" w:rsidP="003A172D">
            <w:pPr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финансирования</w:t>
            </w:r>
          </w:p>
        </w:tc>
      </w:tr>
      <w:tr w:rsidR="00863277" w:rsidRPr="00F6559B" w:rsidTr="005E300B">
        <w:trPr>
          <w:trHeight w:val="171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045AB9" w:rsidP="005E300B">
            <w:pPr>
              <w:rPr>
                <w:sz w:val="28"/>
                <w:szCs w:val="28"/>
              </w:rPr>
            </w:pPr>
            <w:proofErr w:type="spellStart"/>
            <w:r w:rsidRPr="00F6559B">
              <w:rPr>
                <w:sz w:val="28"/>
                <w:szCs w:val="28"/>
              </w:rPr>
              <w:t>Организфция</w:t>
            </w:r>
            <w:proofErr w:type="spellEnd"/>
            <w:r w:rsidR="00863277" w:rsidRPr="00F6559B">
              <w:rPr>
                <w:sz w:val="28"/>
                <w:szCs w:val="28"/>
              </w:rPr>
              <w:t xml:space="preserve"> в библиотеках района постоянно действующие выставки «Есть такая профессия»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rPr>
                <w:sz w:val="28"/>
                <w:szCs w:val="28"/>
              </w:rPr>
            </w:pPr>
            <w:r w:rsidRPr="00F6559B">
              <w:rPr>
                <w:sz w:val="28"/>
                <w:szCs w:val="28"/>
              </w:rPr>
              <w:t xml:space="preserve">Отдел по делам культуры, молодежи и спорта </w:t>
            </w:r>
            <w:r w:rsidR="008645C9" w:rsidRPr="00F6559B">
              <w:rPr>
                <w:sz w:val="28"/>
                <w:szCs w:val="28"/>
              </w:rPr>
              <w:t xml:space="preserve"> администрации </w:t>
            </w:r>
            <w:r w:rsidRPr="00F6559B">
              <w:rPr>
                <w:sz w:val="28"/>
                <w:szCs w:val="28"/>
              </w:rPr>
              <w:t>Галичского муниципального района</w:t>
            </w:r>
            <w:r w:rsidR="00476000" w:rsidRPr="00F6559B">
              <w:rPr>
                <w:sz w:val="28"/>
                <w:szCs w:val="28"/>
              </w:rPr>
              <w:t xml:space="preserve"> </w:t>
            </w:r>
            <w:r w:rsidR="00476000" w:rsidRPr="00F6559B">
              <w:rPr>
                <w:color w:val="000000"/>
                <w:sz w:val="28"/>
                <w:szCs w:val="28"/>
              </w:rPr>
              <w:t>Костромской области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3A172D" w:rsidP="003A172D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 </w:t>
            </w:r>
            <w:r w:rsidR="00863277" w:rsidRPr="00F6559B">
              <w:rPr>
                <w:color w:val="000000"/>
                <w:sz w:val="28"/>
                <w:szCs w:val="28"/>
              </w:rPr>
              <w:t>Не требует</w:t>
            </w:r>
          </w:p>
          <w:p w:rsidR="00863277" w:rsidRPr="00F6559B" w:rsidRDefault="00863277" w:rsidP="003A172D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дополнительного финансирования</w:t>
            </w:r>
          </w:p>
        </w:tc>
      </w:tr>
      <w:tr w:rsidR="00863277" w:rsidRPr="00F6559B" w:rsidTr="005E300B">
        <w:trPr>
          <w:trHeight w:val="279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5E300B" w:rsidP="00045AB9">
            <w:pPr>
              <w:rPr>
                <w:sz w:val="28"/>
                <w:szCs w:val="28"/>
              </w:rPr>
            </w:pPr>
            <w:r w:rsidRPr="00F6559B">
              <w:rPr>
                <w:sz w:val="28"/>
                <w:szCs w:val="28"/>
              </w:rPr>
              <w:t xml:space="preserve">Проводить с </w:t>
            </w:r>
            <w:proofErr w:type="spellStart"/>
            <w:r w:rsidRPr="00F6559B">
              <w:rPr>
                <w:sz w:val="28"/>
                <w:szCs w:val="28"/>
              </w:rPr>
              <w:t>про</w:t>
            </w:r>
            <w:r w:rsidR="00863277" w:rsidRPr="00F6559B">
              <w:rPr>
                <w:sz w:val="28"/>
                <w:szCs w:val="28"/>
              </w:rPr>
              <w:t>фориентационной</w:t>
            </w:r>
            <w:proofErr w:type="spellEnd"/>
            <w:r w:rsidR="00863277" w:rsidRPr="00F6559B">
              <w:rPr>
                <w:sz w:val="28"/>
                <w:szCs w:val="28"/>
              </w:rPr>
              <w:t xml:space="preserve"> целью дни открытых дверей для старшеклассников на предприятиях АПК, учреждениях здравоохранения, образования и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6D17F2" w:rsidP="005E300B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с  </w:t>
            </w:r>
            <w:r w:rsidR="005E300B" w:rsidRPr="00F6559B">
              <w:rPr>
                <w:color w:val="000000"/>
                <w:sz w:val="28"/>
                <w:szCs w:val="28"/>
              </w:rPr>
              <w:t xml:space="preserve"> </w:t>
            </w:r>
            <w:r w:rsidR="007C277A" w:rsidRPr="00F6559B">
              <w:rPr>
                <w:color w:val="000000"/>
                <w:sz w:val="28"/>
                <w:szCs w:val="28"/>
              </w:rPr>
              <w:t>января 2021</w:t>
            </w:r>
            <w:r w:rsidR="00863277" w:rsidRPr="00F6559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rPr>
                <w:sz w:val="28"/>
                <w:szCs w:val="28"/>
              </w:rPr>
            </w:pPr>
            <w:r w:rsidRPr="00F6559B">
              <w:rPr>
                <w:sz w:val="28"/>
                <w:szCs w:val="28"/>
              </w:rPr>
              <w:t xml:space="preserve">Отдел сельского хозяйства </w:t>
            </w:r>
            <w:r w:rsidR="008645C9" w:rsidRPr="00F6559B">
              <w:rPr>
                <w:sz w:val="28"/>
                <w:szCs w:val="28"/>
              </w:rPr>
              <w:t xml:space="preserve">администрации </w:t>
            </w:r>
            <w:r w:rsidRPr="00F6559B">
              <w:rPr>
                <w:sz w:val="28"/>
                <w:szCs w:val="28"/>
              </w:rPr>
              <w:t>Галичского</w:t>
            </w:r>
            <w:r w:rsidR="008645C9" w:rsidRPr="00F6559B">
              <w:rPr>
                <w:sz w:val="28"/>
                <w:szCs w:val="28"/>
              </w:rPr>
              <w:t xml:space="preserve"> </w:t>
            </w:r>
            <w:r w:rsidRPr="00F6559B">
              <w:rPr>
                <w:sz w:val="28"/>
                <w:szCs w:val="28"/>
              </w:rPr>
              <w:t xml:space="preserve"> муниципального района</w:t>
            </w:r>
            <w:r w:rsidR="00476000" w:rsidRPr="00F6559B">
              <w:rPr>
                <w:color w:val="000000"/>
                <w:sz w:val="28"/>
                <w:szCs w:val="28"/>
              </w:rPr>
              <w:t xml:space="preserve"> Костромской области</w:t>
            </w:r>
            <w:r w:rsidRPr="00F6559B">
              <w:rPr>
                <w:sz w:val="28"/>
                <w:szCs w:val="28"/>
              </w:rPr>
              <w:t xml:space="preserve">, Отдел по делам культуры, молодежи и спорта </w:t>
            </w:r>
            <w:r w:rsidR="008645C9" w:rsidRPr="00F6559B">
              <w:rPr>
                <w:sz w:val="28"/>
                <w:szCs w:val="28"/>
              </w:rPr>
              <w:t xml:space="preserve">администрации </w:t>
            </w:r>
            <w:r w:rsidRPr="00F6559B">
              <w:rPr>
                <w:sz w:val="28"/>
                <w:szCs w:val="28"/>
              </w:rPr>
              <w:t>Галичского муниципального района</w:t>
            </w:r>
            <w:r w:rsidR="00476000" w:rsidRPr="00F6559B">
              <w:rPr>
                <w:sz w:val="28"/>
                <w:szCs w:val="28"/>
              </w:rPr>
              <w:t xml:space="preserve"> </w:t>
            </w:r>
            <w:r w:rsidR="00476000" w:rsidRPr="00F6559B">
              <w:rPr>
                <w:color w:val="000000"/>
                <w:sz w:val="28"/>
                <w:szCs w:val="28"/>
              </w:rPr>
              <w:t>Костромской области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6512DC" w:rsidP="006512DC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Не требует дополнительного финансирования</w:t>
            </w:r>
          </w:p>
        </w:tc>
      </w:tr>
      <w:tr w:rsidR="00863277" w:rsidRPr="00F6559B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F2A46" w:rsidP="007F2A46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 </w:t>
            </w:r>
            <w:r w:rsidR="00863277" w:rsidRPr="00F6559B">
              <w:rPr>
                <w:color w:val="000000"/>
                <w:sz w:val="28"/>
                <w:szCs w:val="28"/>
              </w:rPr>
              <w:t>Обеспечение информи</w:t>
            </w:r>
            <w:r w:rsidRPr="00F6559B">
              <w:rPr>
                <w:color w:val="000000"/>
                <w:sz w:val="28"/>
                <w:szCs w:val="28"/>
              </w:rPr>
              <w:t xml:space="preserve">рования населения района о ходе </w:t>
            </w:r>
            <w:r w:rsidR="00863277" w:rsidRPr="00F6559B">
              <w:rPr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C277A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2021-2023</w:t>
            </w:r>
            <w:r w:rsidR="006512DC" w:rsidRPr="00F6559B">
              <w:rPr>
                <w:color w:val="000000"/>
                <w:sz w:val="28"/>
                <w:szCs w:val="28"/>
              </w:rPr>
              <w:t>гг.</w:t>
            </w:r>
            <w:r w:rsidR="00863277" w:rsidRPr="00F6559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5E300B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Исполнители  Программы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3A172D" w:rsidP="003A172D">
            <w:pPr>
              <w:snapToGrid w:val="0"/>
              <w:rPr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 Не </w:t>
            </w:r>
            <w:r w:rsidR="00863277" w:rsidRPr="00F6559B">
              <w:rPr>
                <w:color w:val="000000"/>
                <w:sz w:val="28"/>
                <w:szCs w:val="28"/>
              </w:rPr>
              <w:t>требует дополнительного финансирования</w:t>
            </w:r>
          </w:p>
        </w:tc>
      </w:tr>
      <w:tr w:rsidR="00A94E82" w:rsidRPr="00F6559B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Pr="00F6559B" w:rsidRDefault="00A94E82" w:rsidP="007F2A46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Информирование населения </w:t>
            </w:r>
            <w:proofErr w:type="gramStart"/>
            <w:r w:rsidRPr="00F6559B">
              <w:rPr>
                <w:color w:val="000000"/>
                <w:sz w:val="28"/>
                <w:szCs w:val="28"/>
              </w:rPr>
              <w:t>о прогнозируемой потребности в кадрах в разрезе специальностей с целью оказания помощи при выборе</w:t>
            </w:r>
            <w:proofErr w:type="gramEnd"/>
            <w:r w:rsidRPr="00F6559B">
              <w:rPr>
                <w:color w:val="000000"/>
                <w:sz w:val="28"/>
                <w:szCs w:val="28"/>
              </w:rPr>
              <w:t xml:space="preserve"> профессии и уровня </w:t>
            </w:r>
            <w:r w:rsidRPr="00F6559B">
              <w:rPr>
                <w:color w:val="000000"/>
                <w:sz w:val="28"/>
                <w:szCs w:val="28"/>
              </w:rPr>
              <w:lastRenderedPageBreak/>
              <w:t>получаемого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Pr="00F6559B" w:rsidRDefault="00A94E82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Pr="00F6559B" w:rsidRDefault="00A94E82" w:rsidP="005E300B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Редакция газеты «Галичские известия»</w:t>
            </w:r>
            <w:r w:rsidR="004B32A4" w:rsidRPr="00F6559B">
              <w:rPr>
                <w:color w:val="000000"/>
                <w:sz w:val="28"/>
                <w:szCs w:val="28"/>
              </w:rPr>
              <w:t>,</w:t>
            </w:r>
          </w:p>
          <w:p w:rsidR="004B32A4" w:rsidRPr="00F6559B" w:rsidRDefault="004B32A4" w:rsidP="005E300B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82" w:rsidRPr="00F6559B" w:rsidRDefault="00A94E82" w:rsidP="003A172D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Бюджет администрации Галичского муниципального района</w:t>
            </w:r>
            <w:r w:rsidR="00476000" w:rsidRPr="00F6559B">
              <w:rPr>
                <w:color w:val="000000"/>
                <w:sz w:val="28"/>
                <w:szCs w:val="28"/>
              </w:rPr>
              <w:t xml:space="preserve"> Костромской области</w:t>
            </w:r>
            <w:r w:rsidRPr="00F6559B">
              <w:rPr>
                <w:color w:val="000000"/>
                <w:sz w:val="28"/>
                <w:szCs w:val="28"/>
              </w:rPr>
              <w:t xml:space="preserve"> – 3,0 тысячи рублей</w:t>
            </w:r>
          </w:p>
        </w:tc>
      </w:tr>
      <w:tr w:rsidR="00A94E82" w:rsidRPr="00F6559B" w:rsidTr="0010356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Pr="00F6559B" w:rsidRDefault="00A94E82" w:rsidP="007F2A46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F6559B">
              <w:rPr>
                <w:color w:val="000000"/>
                <w:sz w:val="28"/>
                <w:szCs w:val="28"/>
              </w:rPr>
              <w:lastRenderedPageBreak/>
              <w:t>Спецвыпуски</w:t>
            </w:r>
            <w:proofErr w:type="spellEnd"/>
            <w:r w:rsidRPr="00F6559B">
              <w:rPr>
                <w:color w:val="000000"/>
                <w:sz w:val="28"/>
                <w:szCs w:val="28"/>
              </w:rPr>
              <w:t xml:space="preserve"> на страницах районной  газеты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Pr="00F6559B" w:rsidRDefault="00A94E82" w:rsidP="005E300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Один раз в полгода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82" w:rsidRPr="00F6559B" w:rsidRDefault="004B32A4" w:rsidP="005E300B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Редакция газеты «Галичские известия».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82" w:rsidRPr="00F6559B" w:rsidRDefault="004B32A4" w:rsidP="003A172D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Бюджет администрации Галичского муниципального района</w:t>
            </w:r>
            <w:r w:rsidR="00476000" w:rsidRPr="00F6559B">
              <w:rPr>
                <w:color w:val="000000"/>
                <w:sz w:val="28"/>
                <w:szCs w:val="28"/>
              </w:rPr>
              <w:t xml:space="preserve"> Костромской области</w:t>
            </w:r>
            <w:r w:rsidRPr="00F6559B">
              <w:rPr>
                <w:color w:val="000000"/>
                <w:sz w:val="28"/>
                <w:szCs w:val="28"/>
              </w:rPr>
              <w:t xml:space="preserve"> – 3,0 тысячи рублей</w:t>
            </w:r>
          </w:p>
        </w:tc>
      </w:tr>
    </w:tbl>
    <w:p w:rsidR="00863277" w:rsidRPr="00F6559B" w:rsidRDefault="00863277" w:rsidP="00110D8C">
      <w:pPr>
        <w:shd w:val="clear" w:color="auto" w:fill="FFFFFF"/>
        <w:ind w:right="1"/>
        <w:jc w:val="both"/>
        <w:rPr>
          <w:b/>
          <w:sz w:val="28"/>
          <w:szCs w:val="28"/>
        </w:rPr>
      </w:pPr>
    </w:p>
    <w:p w:rsidR="004B32A4" w:rsidRDefault="004B32A4" w:rsidP="003A172D">
      <w:pPr>
        <w:shd w:val="clear" w:color="auto" w:fill="FFFFFF"/>
        <w:ind w:right="1"/>
        <w:jc w:val="center"/>
        <w:rPr>
          <w:b/>
          <w:color w:val="000000" w:themeColor="text1"/>
          <w:sz w:val="28"/>
          <w:szCs w:val="28"/>
        </w:rPr>
      </w:pPr>
    </w:p>
    <w:p w:rsidR="00863277" w:rsidRPr="003A172D" w:rsidRDefault="00863277" w:rsidP="003A172D">
      <w:pPr>
        <w:shd w:val="clear" w:color="auto" w:fill="FFFFFF"/>
        <w:ind w:right="1"/>
        <w:jc w:val="center"/>
        <w:rPr>
          <w:b/>
          <w:color w:val="000000" w:themeColor="text1"/>
          <w:sz w:val="28"/>
          <w:szCs w:val="28"/>
        </w:rPr>
      </w:pPr>
      <w:r w:rsidRPr="003A172D">
        <w:rPr>
          <w:b/>
          <w:color w:val="000000" w:themeColor="text1"/>
          <w:sz w:val="28"/>
          <w:szCs w:val="28"/>
        </w:rPr>
        <w:t xml:space="preserve">Раздел </w:t>
      </w:r>
      <w:r w:rsidRPr="003A172D">
        <w:rPr>
          <w:b/>
          <w:color w:val="000000" w:themeColor="text1"/>
          <w:sz w:val="28"/>
          <w:szCs w:val="28"/>
          <w:lang w:val="en-US"/>
        </w:rPr>
        <w:t>V</w:t>
      </w:r>
      <w:r w:rsidR="008F7427">
        <w:rPr>
          <w:b/>
          <w:color w:val="000000" w:themeColor="text1"/>
          <w:sz w:val="28"/>
          <w:szCs w:val="28"/>
        </w:rPr>
        <w:t>. Ресурсное обеспечение муниципальной</w:t>
      </w:r>
      <w:r w:rsidRPr="003A172D">
        <w:rPr>
          <w:b/>
          <w:color w:val="000000" w:themeColor="text1"/>
          <w:sz w:val="28"/>
          <w:szCs w:val="28"/>
        </w:rPr>
        <w:t xml:space="preserve"> Программы</w:t>
      </w:r>
      <w:r w:rsidR="008F7427">
        <w:rPr>
          <w:b/>
          <w:color w:val="000000" w:themeColor="text1"/>
          <w:sz w:val="28"/>
          <w:szCs w:val="28"/>
        </w:rPr>
        <w:t>.</w:t>
      </w:r>
    </w:p>
    <w:p w:rsidR="00863277" w:rsidRPr="00602544" w:rsidRDefault="00863277" w:rsidP="003A172D">
      <w:pPr>
        <w:shd w:val="clear" w:color="auto" w:fill="FFFFFF"/>
        <w:tabs>
          <w:tab w:val="left" w:pos="142"/>
          <w:tab w:val="left" w:pos="284"/>
        </w:tabs>
        <w:ind w:right="1"/>
        <w:jc w:val="center"/>
        <w:rPr>
          <w:sz w:val="28"/>
          <w:szCs w:val="28"/>
        </w:rPr>
      </w:pPr>
    </w:p>
    <w:p w:rsidR="00863277" w:rsidRPr="00B14FF4" w:rsidRDefault="000D6E9B" w:rsidP="00B14FF4">
      <w:pPr>
        <w:tabs>
          <w:tab w:val="left" w:pos="142"/>
          <w:tab w:val="left" w:pos="284"/>
          <w:tab w:val="left" w:pos="525"/>
        </w:tabs>
        <w:jc w:val="both"/>
        <w:rPr>
          <w:sz w:val="28"/>
          <w:szCs w:val="28"/>
        </w:rPr>
      </w:pPr>
      <w:r w:rsidRPr="00B14FF4">
        <w:rPr>
          <w:sz w:val="28"/>
          <w:szCs w:val="28"/>
        </w:rPr>
        <w:tab/>
      </w:r>
      <w:r w:rsidRPr="00B14FF4">
        <w:rPr>
          <w:sz w:val="28"/>
          <w:szCs w:val="28"/>
        </w:rPr>
        <w:tab/>
      </w:r>
      <w:r w:rsidRPr="00B14FF4">
        <w:rPr>
          <w:sz w:val="28"/>
          <w:szCs w:val="28"/>
        </w:rPr>
        <w:tab/>
      </w:r>
      <w:r w:rsidRPr="00B14FF4">
        <w:rPr>
          <w:sz w:val="28"/>
          <w:szCs w:val="28"/>
        </w:rPr>
        <w:tab/>
      </w:r>
      <w:r w:rsidR="008E4DBC" w:rsidRPr="00B14FF4">
        <w:rPr>
          <w:sz w:val="28"/>
          <w:szCs w:val="28"/>
        </w:rPr>
        <w:t>1.</w:t>
      </w:r>
      <w:r w:rsidR="00B14FF4" w:rsidRPr="00B14FF4">
        <w:rPr>
          <w:sz w:val="28"/>
          <w:szCs w:val="28"/>
        </w:rPr>
        <w:t xml:space="preserve"> </w:t>
      </w:r>
      <w:r w:rsidR="00863277" w:rsidRPr="00B14FF4">
        <w:rPr>
          <w:sz w:val="28"/>
          <w:szCs w:val="28"/>
        </w:rPr>
        <w:t>Информирование населения о прогнозируемой потребности в кадрах</w:t>
      </w:r>
      <w:r w:rsidR="006D17F2" w:rsidRPr="00B14FF4">
        <w:rPr>
          <w:sz w:val="28"/>
          <w:szCs w:val="28"/>
        </w:rPr>
        <w:t>,</w:t>
      </w:r>
      <w:r w:rsidR="00863277" w:rsidRPr="00B14FF4">
        <w:rPr>
          <w:sz w:val="28"/>
          <w:szCs w:val="28"/>
        </w:rPr>
        <w:t xml:space="preserve"> в разрезе  специальностей с целью оказания помощи при выборе профессии и уровня получаемого образования.</w:t>
      </w:r>
    </w:p>
    <w:p w:rsidR="008A23F2" w:rsidRPr="00B14FF4" w:rsidRDefault="008A23F2" w:rsidP="00B14FF4">
      <w:pPr>
        <w:jc w:val="both"/>
        <w:rPr>
          <w:sz w:val="28"/>
          <w:szCs w:val="28"/>
        </w:rPr>
      </w:pPr>
      <w:r w:rsidRPr="00B14FF4">
        <w:rPr>
          <w:color w:val="111111"/>
          <w:sz w:val="28"/>
          <w:szCs w:val="28"/>
          <w:shd w:val="clear" w:color="auto" w:fill="FDFDFD"/>
        </w:rPr>
        <w:t xml:space="preserve">           2.</w:t>
      </w:r>
      <w:r w:rsidR="00B14FF4">
        <w:rPr>
          <w:color w:val="111111"/>
          <w:sz w:val="28"/>
          <w:szCs w:val="28"/>
          <w:shd w:val="clear" w:color="auto" w:fill="FDFDFD"/>
        </w:rPr>
        <w:t xml:space="preserve"> </w:t>
      </w:r>
      <w:r w:rsidRPr="00B14FF4">
        <w:rPr>
          <w:color w:val="111111"/>
          <w:sz w:val="28"/>
          <w:szCs w:val="28"/>
          <w:shd w:val="clear" w:color="auto" w:fill="FDFDFD"/>
        </w:rPr>
        <w:t>Система целевого приёма, система обучения должна быть прозрачной, понятной, доступной, поэтому нужно соответствующую подробную информацию о том, как поступить в университет на условиях целевого приёма, как заключить договор целевого обучения, размещать в интернете, в средствах массовой информации.</w:t>
      </w:r>
    </w:p>
    <w:p w:rsidR="00863277" w:rsidRPr="00B14FF4" w:rsidRDefault="008A23F2" w:rsidP="00B14FF4">
      <w:pPr>
        <w:jc w:val="both"/>
        <w:rPr>
          <w:sz w:val="28"/>
          <w:szCs w:val="28"/>
        </w:rPr>
      </w:pPr>
      <w:r w:rsidRPr="00B14FF4">
        <w:rPr>
          <w:sz w:val="28"/>
          <w:szCs w:val="28"/>
        </w:rPr>
        <w:t xml:space="preserve">             3</w:t>
      </w:r>
      <w:r w:rsidR="008E4DBC" w:rsidRPr="00B14FF4">
        <w:rPr>
          <w:sz w:val="28"/>
          <w:szCs w:val="28"/>
        </w:rPr>
        <w:t>.</w:t>
      </w:r>
      <w:r w:rsidR="00863277" w:rsidRPr="00B14FF4">
        <w:rPr>
          <w:sz w:val="28"/>
          <w:szCs w:val="28"/>
        </w:rPr>
        <w:t>Спецвыпуски на страницах районной газеты «Галичские известия» по вопросу кадрового обеспечения организации района.</w:t>
      </w:r>
    </w:p>
    <w:p w:rsidR="00863277" w:rsidRDefault="00863277" w:rsidP="003A172D">
      <w:pPr>
        <w:pStyle w:val="a4"/>
        <w:jc w:val="center"/>
        <w:rPr>
          <w:rFonts w:cs="Arial"/>
          <w:color w:val="333333"/>
        </w:rPr>
      </w:pPr>
      <w:r w:rsidRPr="003A172D">
        <w:rPr>
          <w:rStyle w:val="a3"/>
          <w:rFonts w:cs="Arial"/>
          <w:color w:val="000000" w:themeColor="text1"/>
          <w:sz w:val="28"/>
          <w:szCs w:val="28"/>
        </w:rPr>
        <w:t xml:space="preserve">Раздел </w:t>
      </w:r>
      <w:r w:rsidRPr="003A172D">
        <w:rPr>
          <w:rStyle w:val="a3"/>
          <w:rFonts w:cs="Arial"/>
          <w:color w:val="000000" w:themeColor="text1"/>
          <w:sz w:val="28"/>
          <w:szCs w:val="28"/>
          <w:lang w:val="en-US"/>
        </w:rPr>
        <w:t>VI</w:t>
      </w:r>
      <w:r w:rsidRPr="003A172D">
        <w:rPr>
          <w:rStyle w:val="a3"/>
          <w:rFonts w:cs="Arial"/>
          <w:color w:val="000000" w:themeColor="text1"/>
          <w:sz w:val="28"/>
          <w:szCs w:val="28"/>
        </w:rPr>
        <w:t xml:space="preserve">. </w:t>
      </w:r>
      <w:r w:rsidR="008F7427">
        <w:rPr>
          <w:rStyle w:val="a3"/>
          <w:rFonts w:cs="Arial"/>
          <w:color w:val="000000" w:themeColor="text1"/>
          <w:sz w:val="28"/>
          <w:szCs w:val="28"/>
        </w:rPr>
        <w:t>Система</w:t>
      </w:r>
      <w:r w:rsidRPr="003A172D">
        <w:rPr>
          <w:rStyle w:val="a3"/>
          <w:rFonts w:cs="Arial"/>
          <w:color w:val="000000" w:themeColor="text1"/>
          <w:sz w:val="28"/>
          <w:szCs w:val="28"/>
        </w:rPr>
        <w:t xml:space="preserve"> управления</w:t>
      </w:r>
      <w:r w:rsidR="00B57D9C">
        <w:rPr>
          <w:rStyle w:val="a3"/>
          <w:rFonts w:cs="Arial"/>
          <w:color w:val="000000" w:themeColor="text1"/>
          <w:sz w:val="28"/>
          <w:szCs w:val="28"/>
        </w:rPr>
        <w:t xml:space="preserve"> реализацией</w:t>
      </w:r>
      <w:r w:rsidR="008F7427">
        <w:rPr>
          <w:rStyle w:val="a3"/>
          <w:rFonts w:cs="Arial"/>
          <w:color w:val="000000" w:themeColor="text1"/>
          <w:sz w:val="28"/>
          <w:szCs w:val="28"/>
        </w:rPr>
        <w:t xml:space="preserve"> муниципальной</w:t>
      </w:r>
      <w:r w:rsidR="00B57D9C">
        <w:rPr>
          <w:rStyle w:val="a3"/>
          <w:rFonts w:cs="Arial"/>
          <w:color w:val="000000" w:themeColor="text1"/>
          <w:sz w:val="28"/>
          <w:szCs w:val="28"/>
        </w:rPr>
        <w:t xml:space="preserve"> Программы</w:t>
      </w:r>
      <w:r w:rsidR="008F7427">
        <w:rPr>
          <w:rStyle w:val="a3"/>
          <w:rFonts w:cs="Arial"/>
          <w:color w:val="000000" w:themeColor="text1"/>
          <w:sz w:val="28"/>
          <w:szCs w:val="28"/>
        </w:rPr>
        <w:t>.</w:t>
      </w:r>
    </w:p>
    <w:p w:rsidR="00863277" w:rsidRDefault="00863277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333333"/>
        </w:rPr>
        <w:t xml:space="preserve">          </w:t>
      </w:r>
      <w:r w:rsidR="0010356C">
        <w:rPr>
          <w:rFonts w:cs="Arial"/>
          <w:color w:val="333333"/>
        </w:rPr>
        <w:tab/>
      </w:r>
      <w:r w:rsidRPr="003A172D">
        <w:rPr>
          <w:rFonts w:cs="Arial"/>
          <w:color w:val="000000" w:themeColor="text1"/>
          <w:sz w:val="28"/>
          <w:szCs w:val="28"/>
        </w:rPr>
        <w:t>Про</w:t>
      </w:r>
      <w:r>
        <w:rPr>
          <w:rFonts w:cs="Arial"/>
          <w:color w:val="000000"/>
          <w:sz w:val="28"/>
          <w:szCs w:val="28"/>
        </w:rPr>
        <w:t>грамма рассчитана на 3 год</w:t>
      </w:r>
      <w:r w:rsidR="00733E4E">
        <w:rPr>
          <w:rFonts w:cs="Arial"/>
          <w:color w:val="000000"/>
          <w:sz w:val="28"/>
          <w:szCs w:val="28"/>
        </w:rPr>
        <w:t>а. С учетом того, что в рамках П</w:t>
      </w:r>
      <w:r>
        <w:rPr>
          <w:rFonts w:cs="Arial"/>
          <w:color w:val="000000"/>
          <w:sz w:val="28"/>
          <w:szCs w:val="28"/>
        </w:rPr>
        <w:t>рограммы ежегодно решаются аналогичные задачи, отдельными этапами ее реализации определяется календарный год.</w:t>
      </w:r>
    </w:p>
    <w:p w:rsidR="00863277" w:rsidRPr="00476000" w:rsidRDefault="00863277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       </w:t>
      </w:r>
      <w:r w:rsidR="0010356C">
        <w:rPr>
          <w:rFonts w:cs="Arial"/>
          <w:color w:val="000000"/>
          <w:sz w:val="28"/>
          <w:szCs w:val="28"/>
        </w:rPr>
        <w:tab/>
      </w:r>
      <w:r w:rsidRPr="00476000">
        <w:rPr>
          <w:rFonts w:cs="Arial"/>
          <w:color w:val="000000"/>
          <w:sz w:val="28"/>
          <w:szCs w:val="28"/>
        </w:rPr>
        <w:t xml:space="preserve">Определение состава целевой группы происходит ежегодно в январе на основании  мониторинга, проводимого </w:t>
      </w:r>
      <w:r w:rsidR="00476000" w:rsidRPr="00476000">
        <w:rPr>
          <w:rFonts w:cs="Arial"/>
          <w:color w:val="000000"/>
          <w:sz w:val="28"/>
          <w:szCs w:val="28"/>
        </w:rPr>
        <w:t>отделом</w:t>
      </w:r>
      <w:r w:rsidRPr="00476000">
        <w:rPr>
          <w:rFonts w:cs="Arial"/>
          <w:color w:val="000000"/>
          <w:sz w:val="28"/>
          <w:szCs w:val="28"/>
        </w:rPr>
        <w:t xml:space="preserve">  образования администрации Галичского муниципального района</w:t>
      </w:r>
      <w:r w:rsidR="00476000" w:rsidRPr="00476000">
        <w:rPr>
          <w:color w:val="000000"/>
          <w:sz w:val="28"/>
          <w:szCs w:val="28"/>
        </w:rPr>
        <w:t xml:space="preserve"> Костромской области</w:t>
      </w:r>
      <w:r w:rsidRPr="00476000">
        <w:rPr>
          <w:rFonts w:cs="Arial"/>
          <w:color w:val="000000"/>
          <w:sz w:val="28"/>
          <w:szCs w:val="28"/>
        </w:rPr>
        <w:t xml:space="preserve">  и образовательными учреждениями Галичского муниципального района</w:t>
      </w:r>
      <w:r w:rsidR="00476000" w:rsidRPr="00476000">
        <w:rPr>
          <w:color w:val="000000"/>
          <w:sz w:val="28"/>
          <w:szCs w:val="28"/>
        </w:rPr>
        <w:t xml:space="preserve"> Костромской области</w:t>
      </w:r>
      <w:r w:rsidRPr="00476000">
        <w:rPr>
          <w:rFonts w:cs="Arial"/>
          <w:color w:val="000000"/>
          <w:sz w:val="28"/>
          <w:szCs w:val="28"/>
        </w:rPr>
        <w:t xml:space="preserve"> с целью выявления профессиональных предпочтений  учащейся молодежи.         </w:t>
      </w:r>
    </w:p>
    <w:p w:rsidR="00863277" w:rsidRDefault="00863277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 w:rsidRPr="00476000">
        <w:rPr>
          <w:rFonts w:cs="Arial"/>
          <w:color w:val="000000"/>
          <w:sz w:val="28"/>
          <w:szCs w:val="28"/>
        </w:rPr>
        <w:t xml:space="preserve">         </w:t>
      </w:r>
      <w:r w:rsidR="0010356C" w:rsidRPr="00476000">
        <w:rPr>
          <w:rFonts w:cs="Arial"/>
          <w:color w:val="000000"/>
          <w:sz w:val="28"/>
          <w:szCs w:val="28"/>
        </w:rPr>
        <w:tab/>
      </w:r>
      <w:r w:rsidRPr="00476000">
        <w:rPr>
          <w:rFonts w:cs="Arial"/>
          <w:color w:val="000000"/>
          <w:sz w:val="28"/>
          <w:szCs w:val="28"/>
        </w:rPr>
        <w:t>Ответственнос</w:t>
      </w:r>
      <w:r w:rsidR="00733E4E" w:rsidRPr="00476000">
        <w:rPr>
          <w:rFonts w:cs="Arial"/>
          <w:color w:val="000000"/>
          <w:sz w:val="28"/>
          <w:szCs w:val="28"/>
        </w:rPr>
        <w:t>ть за заключение договоров с</w:t>
      </w:r>
      <w:r w:rsidR="00733E4E">
        <w:rPr>
          <w:rFonts w:cs="Arial"/>
          <w:color w:val="000000"/>
          <w:sz w:val="28"/>
          <w:szCs w:val="28"/>
        </w:rPr>
        <w:t xml:space="preserve"> ВУЗ</w:t>
      </w:r>
      <w:r>
        <w:rPr>
          <w:rFonts w:cs="Arial"/>
          <w:color w:val="000000"/>
          <w:sz w:val="28"/>
          <w:szCs w:val="28"/>
        </w:rPr>
        <w:t>ами о целевом наборе и обучении студентов, а также организации адресной работы со студентами и выпускниками вузов распределяется между основными исполнителями Программы следующим образом:</w:t>
      </w:r>
    </w:p>
    <w:p w:rsidR="00863277" w:rsidRPr="00476000" w:rsidRDefault="00B14FF4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    о</w:t>
      </w:r>
      <w:r w:rsidR="00863277">
        <w:rPr>
          <w:rFonts w:cs="Arial"/>
          <w:color w:val="000000"/>
          <w:sz w:val="28"/>
          <w:szCs w:val="28"/>
        </w:rPr>
        <w:t xml:space="preserve">сновные исполнители несут ответственность за своевременное и качественное исполнение мероприятий по реализации Программы, обеспечивают эффективное использование средств, выделяемых на ее реализацию. В целях организации эффективной деятельности по реализации </w:t>
      </w:r>
      <w:r w:rsidR="00863277" w:rsidRPr="00476000">
        <w:rPr>
          <w:rFonts w:cs="Arial"/>
          <w:color w:val="000000"/>
          <w:sz w:val="28"/>
          <w:szCs w:val="28"/>
        </w:rPr>
        <w:lastRenderedPageBreak/>
        <w:t xml:space="preserve">Программы  </w:t>
      </w:r>
      <w:r w:rsidR="00863277" w:rsidRPr="00476000">
        <w:rPr>
          <w:rFonts w:eastAsia="Calibri" w:cs="Arial"/>
          <w:color w:val="000000"/>
          <w:sz w:val="28"/>
          <w:szCs w:val="28"/>
        </w:rPr>
        <w:t xml:space="preserve">  администрации  Галичского муниципального  района</w:t>
      </w:r>
      <w:r w:rsidR="00476000" w:rsidRPr="00476000">
        <w:rPr>
          <w:color w:val="000000"/>
          <w:sz w:val="28"/>
          <w:szCs w:val="28"/>
        </w:rPr>
        <w:t xml:space="preserve"> Костромской области</w:t>
      </w:r>
      <w:r w:rsidR="00863277" w:rsidRPr="00476000">
        <w:rPr>
          <w:rFonts w:cs="Arial"/>
          <w:color w:val="000000"/>
          <w:sz w:val="28"/>
          <w:szCs w:val="28"/>
        </w:rPr>
        <w:t>,  структурных подразделениях    администрации Галичского муниципального район</w:t>
      </w:r>
      <w:r w:rsidR="00733E4E" w:rsidRPr="00476000">
        <w:rPr>
          <w:rFonts w:cs="Arial"/>
          <w:color w:val="000000"/>
          <w:sz w:val="28"/>
          <w:szCs w:val="28"/>
        </w:rPr>
        <w:t>а</w:t>
      </w:r>
      <w:r w:rsidR="00476000" w:rsidRPr="00476000">
        <w:rPr>
          <w:color w:val="000000"/>
          <w:sz w:val="28"/>
          <w:szCs w:val="28"/>
        </w:rPr>
        <w:t xml:space="preserve"> Костромской области</w:t>
      </w:r>
      <w:r w:rsidR="00733E4E" w:rsidRPr="00476000">
        <w:rPr>
          <w:rFonts w:cs="Arial"/>
          <w:color w:val="000000"/>
          <w:sz w:val="28"/>
          <w:szCs w:val="28"/>
        </w:rPr>
        <w:t xml:space="preserve">  </w:t>
      </w:r>
      <w:proofErr w:type="gramStart"/>
      <w:r w:rsidR="00733E4E" w:rsidRPr="00476000">
        <w:rPr>
          <w:rFonts w:cs="Arial"/>
          <w:color w:val="000000"/>
          <w:sz w:val="28"/>
          <w:szCs w:val="28"/>
        </w:rPr>
        <w:t>ответственным</w:t>
      </w:r>
      <w:proofErr w:type="gramEnd"/>
      <w:r w:rsidR="00733E4E" w:rsidRPr="00476000">
        <w:rPr>
          <w:rFonts w:cs="Arial"/>
          <w:color w:val="000000"/>
          <w:sz w:val="28"/>
          <w:szCs w:val="28"/>
        </w:rPr>
        <w:t xml:space="preserve"> за реализацию П</w:t>
      </w:r>
      <w:r w:rsidR="00863277" w:rsidRPr="00476000">
        <w:rPr>
          <w:rFonts w:cs="Arial"/>
          <w:color w:val="000000"/>
          <w:sz w:val="28"/>
          <w:szCs w:val="28"/>
        </w:rPr>
        <w:t>рограммы  назначаются лица, ответственные за реализацию программных мероприятий.    </w:t>
      </w:r>
    </w:p>
    <w:p w:rsidR="00863277" w:rsidRDefault="00863277" w:rsidP="00110D8C">
      <w:pPr>
        <w:ind w:hanging="360"/>
        <w:jc w:val="both"/>
        <w:rPr>
          <w:rFonts w:cs="Arial"/>
          <w:color w:val="000000"/>
          <w:sz w:val="28"/>
          <w:szCs w:val="28"/>
        </w:rPr>
      </w:pPr>
      <w:r w:rsidRPr="00476000">
        <w:rPr>
          <w:rFonts w:cs="Arial"/>
          <w:color w:val="000000"/>
          <w:sz w:val="28"/>
          <w:szCs w:val="28"/>
        </w:rPr>
        <w:t>        </w:t>
      </w:r>
      <w:r w:rsidR="0010356C" w:rsidRPr="00476000">
        <w:rPr>
          <w:rFonts w:cs="Arial"/>
          <w:color w:val="000000"/>
          <w:sz w:val="28"/>
          <w:szCs w:val="28"/>
        </w:rPr>
        <w:tab/>
      </w:r>
      <w:r w:rsidRPr="00476000">
        <w:rPr>
          <w:rFonts w:cs="Arial"/>
          <w:color w:val="000000"/>
          <w:sz w:val="28"/>
          <w:szCs w:val="28"/>
        </w:rPr>
        <w:t>По итогам календарного года основными исполнителями Программы</w:t>
      </w:r>
      <w:r>
        <w:rPr>
          <w:rFonts w:cs="Arial"/>
          <w:color w:val="000000"/>
          <w:sz w:val="28"/>
          <w:szCs w:val="28"/>
        </w:rPr>
        <w:t xml:space="preserve"> проводится анализ эффективности проведенных мероприятий, определяются промежуточные результаты реализации Программы, производится оценка уровня продвижения к цели и решения задач Программы, уточняются целевые показатели с учетом выделяемых финансовых средств.</w:t>
      </w:r>
    </w:p>
    <w:p w:rsidR="00863277" w:rsidRDefault="00863277" w:rsidP="003A172D">
      <w:pPr>
        <w:ind w:hanging="360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       </w:t>
      </w:r>
      <w:r w:rsidR="0010356C"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 xml:space="preserve">Основные исполнители Программы ежегодно представляют  отчет по ее реализации за истекший период и, в случае необходимости, предложения по корректировке мероприятий Программы. </w:t>
      </w:r>
    </w:p>
    <w:p w:rsidR="00863277" w:rsidRDefault="00863277" w:rsidP="003A172D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356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Объемы финансирования программных мероприятий за счет средств </w:t>
      </w:r>
      <w:r w:rsidRPr="00476000">
        <w:rPr>
          <w:color w:val="000000"/>
          <w:sz w:val="28"/>
          <w:szCs w:val="28"/>
        </w:rPr>
        <w:t>бюджета Галичского муниципального района</w:t>
      </w:r>
      <w:r w:rsidR="00476000" w:rsidRPr="00476000">
        <w:rPr>
          <w:color w:val="000000"/>
          <w:sz w:val="28"/>
          <w:szCs w:val="28"/>
        </w:rPr>
        <w:t xml:space="preserve"> Костромской области</w:t>
      </w:r>
      <w:r w:rsidRPr="00476000">
        <w:rPr>
          <w:color w:val="000000"/>
          <w:sz w:val="28"/>
          <w:szCs w:val="28"/>
        </w:rPr>
        <w:t xml:space="preserve">  подлежат</w:t>
      </w:r>
      <w:r>
        <w:rPr>
          <w:color w:val="000000"/>
          <w:sz w:val="28"/>
          <w:szCs w:val="28"/>
        </w:rPr>
        <w:t xml:space="preserve"> ежегодному уточнению и корректировке, в соответствии с возможностями бюджета муниципального образования Галичского муниципальный  район.</w:t>
      </w:r>
    </w:p>
    <w:p w:rsidR="004B32A4" w:rsidRDefault="004B32A4" w:rsidP="003A172D">
      <w:pPr>
        <w:pStyle w:val="a4"/>
        <w:spacing w:before="0" w:after="0"/>
        <w:jc w:val="center"/>
        <w:rPr>
          <w:color w:val="000000"/>
          <w:sz w:val="28"/>
          <w:szCs w:val="28"/>
        </w:rPr>
      </w:pPr>
    </w:p>
    <w:p w:rsidR="004B32A4" w:rsidRDefault="004B32A4" w:rsidP="003A172D">
      <w:pPr>
        <w:pStyle w:val="a4"/>
        <w:spacing w:before="0" w:after="0"/>
        <w:jc w:val="center"/>
        <w:rPr>
          <w:color w:val="000000"/>
          <w:sz w:val="28"/>
          <w:szCs w:val="28"/>
        </w:rPr>
      </w:pPr>
    </w:p>
    <w:p w:rsidR="00863277" w:rsidRPr="008F7427" w:rsidRDefault="00863277" w:rsidP="008F7427">
      <w:pPr>
        <w:pStyle w:val="a4"/>
        <w:spacing w:before="0" w:after="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3A172D">
        <w:rPr>
          <w:rStyle w:val="a3"/>
          <w:rFonts w:cs="Arial"/>
          <w:color w:val="000000" w:themeColor="text1"/>
          <w:sz w:val="28"/>
          <w:szCs w:val="28"/>
        </w:rPr>
        <w:t xml:space="preserve">Раздел </w:t>
      </w:r>
      <w:r w:rsidRPr="003A172D">
        <w:rPr>
          <w:rStyle w:val="a3"/>
          <w:rFonts w:cs="Arial"/>
          <w:color w:val="000000" w:themeColor="text1"/>
          <w:sz w:val="28"/>
          <w:szCs w:val="28"/>
          <w:lang w:val="en-US"/>
        </w:rPr>
        <w:t>VII</w:t>
      </w:r>
      <w:r w:rsidRPr="003A172D">
        <w:rPr>
          <w:rStyle w:val="a3"/>
          <w:rFonts w:cs="Arial"/>
          <w:color w:val="000000" w:themeColor="text1"/>
          <w:sz w:val="28"/>
          <w:szCs w:val="28"/>
        </w:rPr>
        <w:t xml:space="preserve">. </w:t>
      </w:r>
      <w:r w:rsidR="008F7427">
        <w:rPr>
          <w:rStyle w:val="a3"/>
          <w:rFonts w:cs="Arial"/>
          <w:color w:val="000000" w:themeColor="text1"/>
          <w:sz w:val="28"/>
          <w:szCs w:val="28"/>
        </w:rPr>
        <w:t>Оценка планируемой эффективности реализации муниципальной</w:t>
      </w:r>
      <w:r w:rsidRPr="003A172D">
        <w:rPr>
          <w:rStyle w:val="a3"/>
          <w:rFonts w:cs="Arial"/>
          <w:color w:val="000000" w:themeColor="text1"/>
          <w:sz w:val="28"/>
          <w:szCs w:val="28"/>
        </w:rPr>
        <w:t xml:space="preserve"> Программы</w:t>
      </w:r>
      <w:r w:rsidR="008F7427">
        <w:rPr>
          <w:rStyle w:val="a3"/>
          <w:rFonts w:cs="Arial"/>
          <w:color w:val="000000" w:themeColor="text1"/>
          <w:sz w:val="28"/>
          <w:szCs w:val="28"/>
        </w:rPr>
        <w:t>.</w:t>
      </w:r>
    </w:p>
    <w:p w:rsidR="003A172D" w:rsidRDefault="00863277" w:rsidP="00110D8C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63277" w:rsidRDefault="00863277" w:rsidP="003A172D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356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Программа направлена на достижение конкретных результатов. Ее социально-экономическая эффективность определяется достижением целевых индикаторов. По прогнозным оценкам, </w:t>
      </w:r>
      <w:r w:rsidR="007C277A">
        <w:rPr>
          <w:color w:val="000000"/>
          <w:sz w:val="28"/>
          <w:szCs w:val="28"/>
        </w:rPr>
        <w:t>в 2021</w:t>
      </w:r>
      <w:r>
        <w:rPr>
          <w:color w:val="000000"/>
          <w:sz w:val="28"/>
          <w:szCs w:val="28"/>
        </w:rPr>
        <w:t xml:space="preserve"> году реализация мероприятий Программы обеспечит достижение следующих положительных результатов:</w:t>
      </w:r>
    </w:p>
    <w:p w:rsidR="00863277" w:rsidRPr="00476000" w:rsidRDefault="00863277" w:rsidP="00110D8C">
      <w:pPr>
        <w:numPr>
          <w:ilvl w:val="0"/>
          <w:numId w:val="6"/>
        </w:numPr>
        <w:tabs>
          <w:tab w:val="clear" w:pos="360"/>
          <w:tab w:val="num" w:pos="0"/>
          <w:tab w:val="left" w:pos="142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привлекательности проживания и работы в Галичском </w:t>
      </w:r>
      <w:r w:rsidRPr="00476000">
        <w:rPr>
          <w:color w:val="000000"/>
          <w:sz w:val="28"/>
          <w:szCs w:val="28"/>
        </w:rPr>
        <w:t>муниципальном районе</w:t>
      </w:r>
      <w:r w:rsidR="00476000" w:rsidRPr="00476000">
        <w:rPr>
          <w:color w:val="000000"/>
          <w:sz w:val="28"/>
          <w:szCs w:val="28"/>
        </w:rPr>
        <w:t xml:space="preserve"> Костромской области</w:t>
      </w:r>
      <w:r w:rsidR="008645C9" w:rsidRPr="00476000">
        <w:rPr>
          <w:color w:val="000000"/>
          <w:sz w:val="28"/>
          <w:szCs w:val="28"/>
        </w:rPr>
        <w:t>;</w:t>
      </w:r>
    </w:p>
    <w:p w:rsidR="00863277" w:rsidRPr="00476000" w:rsidRDefault="00863277" w:rsidP="00110D8C">
      <w:pPr>
        <w:numPr>
          <w:ilvl w:val="0"/>
          <w:numId w:val="6"/>
        </w:numPr>
        <w:tabs>
          <w:tab w:val="clear" w:pos="360"/>
          <w:tab w:val="num" w:pos="0"/>
          <w:tab w:val="left" w:pos="142"/>
        </w:tabs>
        <w:ind w:left="0"/>
        <w:jc w:val="both"/>
        <w:rPr>
          <w:color w:val="000000"/>
          <w:sz w:val="28"/>
          <w:szCs w:val="28"/>
        </w:rPr>
      </w:pPr>
      <w:r w:rsidRPr="00476000">
        <w:rPr>
          <w:color w:val="000000"/>
          <w:sz w:val="28"/>
          <w:szCs w:val="28"/>
        </w:rPr>
        <w:t>рост процента возвращения молодежи в район по окончании учебы в высших учебных заведениях</w:t>
      </w:r>
      <w:r w:rsidR="008645C9" w:rsidRPr="00476000">
        <w:rPr>
          <w:color w:val="000000"/>
          <w:sz w:val="28"/>
          <w:szCs w:val="28"/>
        </w:rPr>
        <w:t>;</w:t>
      </w:r>
    </w:p>
    <w:p w:rsidR="00863277" w:rsidRPr="00476000" w:rsidRDefault="00863277" w:rsidP="00110D8C">
      <w:pPr>
        <w:numPr>
          <w:ilvl w:val="0"/>
          <w:numId w:val="6"/>
        </w:numPr>
        <w:tabs>
          <w:tab w:val="clear" w:pos="360"/>
          <w:tab w:val="num" w:pos="0"/>
          <w:tab w:val="left" w:pos="142"/>
        </w:tabs>
        <w:ind w:left="0"/>
        <w:jc w:val="both"/>
        <w:rPr>
          <w:color w:val="000000"/>
          <w:sz w:val="28"/>
          <w:szCs w:val="28"/>
        </w:rPr>
      </w:pPr>
      <w:r w:rsidRPr="00476000">
        <w:rPr>
          <w:color w:val="000000"/>
          <w:sz w:val="28"/>
          <w:szCs w:val="28"/>
        </w:rPr>
        <w:t xml:space="preserve">устойчивое развитие  учреждений района за счет обеспечения их деятельности квалифицированными, </w:t>
      </w:r>
      <w:proofErr w:type="spellStart"/>
      <w:r w:rsidRPr="00476000">
        <w:rPr>
          <w:color w:val="000000"/>
          <w:sz w:val="28"/>
          <w:szCs w:val="28"/>
        </w:rPr>
        <w:t>иннов</w:t>
      </w:r>
      <w:r w:rsidR="00437567" w:rsidRPr="00476000">
        <w:rPr>
          <w:color w:val="000000"/>
          <w:sz w:val="28"/>
          <w:szCs w:val="28"/>
        </w:rPr>
        <w:t>ационно-ориентированными</w:t>
      </w:r>
      <w:proofErr w:type="spellEnd"/>
      <w:r w:rsidR="00437567" w:rsidRPr="00476000">
        <w:rPr>
          <w:color w:val="000000"/>
          <w:sz w:val="28"/>
          <w:szCs w:val="28"/>
        </w:rPr>
        <w:t xml:space="preserve"> кадрам</w:t>
      </w:r>
      <w:r w:rsidR="00B14FF4">
        <w:rPr>
          <w:color w:val="000000"/>
          <w:sz w:val="28"/>
          <w:szCs w:val="28"/>
        </w:rPr>
        <w:t>и</w:t>
      </w:r>
      <w:r w:rsidR="008645C9" w:rsidRPr="00476000">
        <w:rPr>
          <w:color w:val="000000"/>
          <w:sz w:val="28"/>
          <w:szCs w:val="28"/>
        </w:rPr>
        <w:t>;</w:t>
      </w:r>
    </w:p>
    <w:p w:rsidR="00863277" w:rsidRPr="00476000" w:rsidRDefault="00863277" w:rsidP="00110D8C">
      <w:pPr>
        <w:numPr>
          <w:ilvl w:val="0"/>
          <w:numId w:val="6"/>
        </w:numPr>
        <w:tabs>
          <w:tab w:val="clear" w:pos="360"/>
          <w:tab w:val="num" w:pos="0"/>
          <w:tab w:val="left" w:pos="142"/>
        </w:tabs>
        <w:ind w:left="0"/>
        <w:jc w:val="both"/>
        <w:rPr>
          <w:sz w:val="28"/>
          <w:szCs w:val="28"/>
        </w:rPr>
      </w:pPr>
      <w:r w:rsidRPr="00476000">
        <w:rPr>
          <w:color w:val="000000"/>
          <w:sz w:val="28"/>
          <w:szCs w:val="28"/>
        </w:rPr>
        <w:t>повышение конкурентоспособности Галичского муниципального района</w:t>
      </w:r>
      <w:r w:rsidR="00476000" w:rsidRPr="00476000">
        <w:rPr>
          <w:color w:val="000000"/>
          <w:sz w:val="28"/>
          <w:szCs w:val="28"/>
        </w:rPr>
        <w:t xml:space="preserve"> Костромской области</w:t>
      </w:r>
      <w:r w:rsidR="008645C9" w:rsidRPr="00476000">
        <w:rPr>
          <w:color w:val="000000"/>
          <w:sz w:val="28"/>
          <w:szCs w:val="28"/>
        </w:rPr>
        <w:t>.</w:t>
      </w:r>
    </w:p>
    <w:p w:rsidR="00863277" w:rsidRDefault="00863277" w:rsidP="00110D8C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77" w:rsidRDefault="00863277" w:rsidP="00110D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Система индикаторов экономической и социальной эфф</w:t>
      </w:r>
      <w:r w:rsidR="00733E4E">
        <w:rPr>
          <w:rFonts w:ascii="Times New Roman" w:hAnsi="Times New Roman" w:cs="Times New Roman"/>
          <w:sz w:val="28"/>
          <w:szCs w:val="28"/>
        </w:rPr>
        <w:t>ективности реализации  целевой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863277" w:rsidRDefault="00863277" w:rsidP="00110D8C">
      <w:pPr>
        <w:pStyle w:val="ConsPlusNormal"/>
        <w:widowControl/>
        <w:ind w:left="4956" w:firstLine="18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430"/>
        <w:gridCol w:w="3106"/>
        <w:gridCol w:w="1362"/>
        <w:gridCol w:w="1823"/>
        <w:gridCol w:w="1730"/>
        <w:gridCol w:w="1522"/>
      </w:tblGrid>
      <w:tr w:rsidR="00863277" w:rsidTr="0010356C">
        <w:trPr>
          <w:trHeight w:val="31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3A172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863277" w:rsidTr="0010356C">
        <w:trPr>
          <w:trHeight w:val="64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snapToGrid w:val="0"/>
              <w:jc w:val="both"/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3A17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77" w:rsidRPr="00F6559B" w:rsidRDefault="007C277A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3277" w:rsidRPr="00F6559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7F2A46" w:rsidRPr="00F655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C277A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63277" w:rsidRPr="00F6559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7C277A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F2A46" w:rsidRPr="00F6559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63277" w:rsidRPr="00F6559B" w:rsidRDefault="00863277" w:rsidP="00110D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7C277A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F2A46" w:rsidRPr="00F6559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63277" w:rsidRPr="00F6559B" w:rsidRDefault="00863277" w:rsidP="00110D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77" w:rsidTr="0010356C">
        <w:trPr>
          <w:trHeight w:val="4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3A172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77" w:rsidTr="007F2A46">
        <w:trPr>
          <w:trHeight w:val="23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3A172D" w:rsidP="003A172D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 </w:t>
            </w:r>
            <w:r w:rsidR="00863277" w:rsidRPr="00F6559B">
              <w:rPr>
                <w:color w:val="000000"/>
                <w:sz w:val="28"/>
                <w:szCs w:val="28"/>
              </w:rPr>
              <w:t>1.Рост</w:t>
            </w:r>
            <w:r w:rsidR="00B14FF4" w:rsidRPr="00F6559B">
              <w:rPr>
                <w:color w:val="000000"/>
                <w:sz w:val="28"/>
                <w:szCs w:val="28"/>
              </w:rPr>
              <w:t xml:space="preserve"> </w:t>
            </w:r>
            <w:r w:rsidR="00863277" w:rsidRPr="00F6559B">
              <w:rPr>
                <w:color w:val="000000"/>
                <w:sz w:val="28"/>
                <w:szCs w:val="28"/>
              </w:rPr>
              <w:t>количества      возвратившейся в район молодежи по окончании учебы в высших учебных заведениях на 1 -</w:t>
            </w:r>
            <w:r w:rsidR="00B14FF4" w:rsidRPr="00F6559B">
              <w:rPr>
                <w:color w:val="000000"/>
                <w:sz w:val="28"/>
                <w:szCs w:val="28"/>
              </w:rPr>
              <w:t xml:space="preserve"> </w:t>
            </w:r>
            <w:r w:rsidR="00863277" w:rsidRPr="00F6559B">
              <w:rPr>
                <w:color w:val="000000"/>
                <w:sz w:val="28"/>
                <w:szCs w:val="28"/>
              </w:rPr>
              <w:t>6 человек ежегодно:</w:t>
            </w:r>
          </w:p>
          <w:p w:rsidR="00863277" w:rsidRPr="00F6559B" w:rsidRDefault="003A172D" w:rsidP="003A172D">
            <w:pPr>
              <w:snapToGrid w:val="0"/>
              <w:ind w:right="-18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  1.1.</w:t>
            </w:r>
            <w:r w:rsidR="00863277" w:rsidRPr="00F6559B">
              <w:rPr>
                <w:color w:val="000000"/>
                <w:sz w:val="28"/>
                <w:szCs w:val="28"/>
              </w:rPr>
              <w:t xml:space="preserve"> Здравоохранение</w:t>
            </w:r>
          </w:p>
          <w:p w:rsidR="00863277" w:rsidRPr="00F6559B" w:rsidRDefault="003A172D" w:rsidP="007F2A46">
            <w:pPr>
              <w:snapToGrid w:val="0"/>
              <w:ind w:right="-18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 </w:t>
            </w:r>
            <w:r w:rsidR="00863277" w:rsidRPr="00F6559B">
              <w:rPr>
                <w:color w:val="000000"/>
                <w:sz w:val="28"/>
                <w:szCs w:val="28"/>
              </w:rPr>
              <w:t xml:space="preserve"> 1.2. Образование</w:t>
            </w:r>
          </w:p>
          <w:p w:rsidR="004B32A4" w:rsidRPr="00F6559B" w:rsidRDefault="004B32A4" w:rsidP="007F2A46">
            <w:pPr>
              <w:snapToGrid w:val="0"/>
              <w:ind w:right="-18"/>
              <w:rPr>
                <w:color w:val="000000"/>
                <w:sz w:val="28"/>
                <w:szCs w:val="28"/>
              </w:rPr>
            </w:pPr>
          </w:p>
          <w:p w:rsidR="004B32A4" w:rsidRPr="00F6559B" w:rsidRDefault="004B32A4" w:rsidP="007F2A46">
            <w:pPr>
              <w:snapToGrid w:val="0"/>
              <w:ind w:right="-18"/>
              <w:rPr>
                <w:color w:val="000000"/>
                <w:sz w:val="28"/>
                <w:szCs w:val="28"/>
              </w:rPr>
            </w:pPr>
          </w:p>
          <w:p w:rsidR="004B32A4" w:rsidRPr="00F6559B" w:rsidRDefault="004B32A4" w:rsidP="007F2A46">
            <w:pPr>
              <w:snapToGrid w:val="0"/>
              <w:ind w:right="-18"/>
              <w:rPr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3A172D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277" w:rsidRPr="00F6559B" w:rsidRDefault="007F2A46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277" w:rsidTr="007F2A46">
        <w:trPr>
          <w:trHeight w:val="19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3A172D" w:rsidP="003A172D">
            <w:pPr>
              <w:snapToGrid w:val="0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 2.</w:t>
            </w:r>
            <w:r w:rsidR="00863277" w:rsidRPr="00F6559B">
              <w:rPr>
                <w:color w:val="000000"/>
                <w:sz w:val="28"/>
                <w:szCs w:val="28"/>
              </w:rPr>
              <w:t>Обеспечение    учреждений района квалифицированными кадрами до уровня 70% от потребности</w:t>
            </w:r>
          </w:p>
          <w:p w:rsidR="00863277" w:rsidRPr="00F6559B" w:rsidRDefault="00863277" w:rsidP="003A17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 xml:space="preserve">2.1. Здравоохранение </w:t>
            </w:r>
          </w:p>
          <w:p w:rsidR="00863277" w:rsidRPr="00F6559B" w:rsidRDefault="00863277" w:rsidP="007F2A46">
            <w:pPr>
              <w:snapToGrid w:val="0"/>
              <w:ind w:right="-18"/>
              <w:jc w:val="both"/>
              <w:rPr>
                <w:color w:val="000000"/>
                <w:sz w:val="28"/>
                <w:szCs w:val="28"/>
              </w:rPr>
            </w:pPr>
            <w:r w:rsidRPr="00F6559B">
              <w:rPr>
                <w:color w:val="000000"/>
                <w:sz w:val="28"/>
                <w:szCs w:val="28"/>
              </w:rPr>
              <w:t>2.2 Образование</w:t>
            </w:r>
          </w:p>
          <w:p w:rsidR="004B32A4" w:rsidRPr="00F6559B" w:rsidRDefault="004B32A4" w:rsidP="007F2A46">
            <w:pPr>
              <w:snapToGrid w:val="0"/>
              <w:ind w:right="-18"/>
              <w:jc w:val="both"/>
              <w:rPr>
                <w:color w:val="000000"/>
                <w:sz w:val="28"/>
                <w:szCs w:val="28"/>
              </w:rPr>
            </w:pPr>
          </w:p>
          <w:p w:rsidR="004B32A4" w:rsidRPr="00F6559B" w:rsidRDefault="004B32A4" w:rsidP="007F2A46">
            <w:pPr>
              <w:snapToGrid w:val="0"/>
              <w:ind w:right="-18"/>
              <w:jc w:val="both"/>
              <w:rPr>
                <w:color w:val="000000"/>
                <w:sz w:val="28"/>
                <w:szCs w:val="28"/>
              </w:rPr>
            </w:pPr>
          </w:p>
          <w:p w:rsidR="004B32A4" w:rsidRPr="00F6559B" w:rsidRDefault="004B32A4" w:rsidP="007F2A46">
            <w:pPr>
              <w:snapToGrid w:val="0"/>
              <w:ind w:right="-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863277" w:rsidRPr="00F6559B" w:rsidRDefault="00863277" w:rsidP="00110D8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9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7F2A46" w:rsidRDefault="007F2A46" w:rsidP="00110D8C">
      <w:pPr>
        <w:pStyle w:val="ConsPlusNormal"/>
        <w:widowControl/>
        <w:spacing w:after="28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FF4" w:rsidRDefault="00B14FF4" w:rsidP="00110D8C">
      <w:pPr>
        <w:pStyle w:val="ConsPlusNormal"/>
        <w:widowControl/>
        <w:spacing w:after="28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F4" w:rsidRDefault="00B14FF4" w:rsidP="00110D8C">
      <w:pPr>
        <w:pStyle w:val="ConsPlusNormal"/>
        <w:widowControl/>
        <w:spacing w:after="28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277" w:rsidRDefault="00863277" w:rsidP="007F2A46">
      <w:pPr>
        <w:pStyle w:val="ConsPlusNormal"/>
        <w:widowControl/>
        <w:spacing w:after="2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C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B39C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B39C6">
        <w:rPr>
          <w:rFonts w:ascii="Times New Roman" w:hAnsi="Times New Roman" w:cs="Times New Roman"/>
          <w:b/>
          <w:sz w:val="28"/>
          <w:szCs w:val="28"/>
        </w:rPr>
        <w:t>. Система управления реализацией  муниципальной Программы</w:t>
      </w:r>
      <w:r w:rsidR="008F7427">
        <w:rPr>
          <w:rFonts w:ascii="Times New Roman" w:hAnsi="Times New Roman" w:cs="Times New Roman"/>
          <w:b/>
          <w:sz w:val="28"/>
          <w:szCs w:val="28"/>
        </w:rPr>
        <w:t>.</w:t>
      </w:r>
    </w:p>
    <w:p w:rsidR="00863277" w:rsidRPr="00593790" w:rsidRDefault="00733E4E" w:rsidP="001035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863277" w:rsidRPr="0059379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645C9">
        <w:rPr>
          <w:rFonts w:ascii="Times New Roman" w:hAnsi="Times New Roman" w:cs="Times New Roman"/>
          <w:sz w:val="28"/>
          <w:szCs w:val="28"/>
        </w:rPr>
        <w:t xml:space="preserve"> </w:t>
      </w:r>
      <w:r w:rsidR="00863277" w:rsidRPr="00593790">
        <w:rPr>
          <w:rFonts w:ascii="Times New Roman" w:hAnsi="Times New Roman" w:cs="Times New Roman"/>
          <w:sz w:val="28"/>
          <w:szCs w:val="28"/>
        </w:rPr>
        <w:t xml:space="preserve">представляет собой взаимосвязанный комплекс мер и действий, экономических рычагов, средств, обеспечивающих решение поставленных задач, к которым относятся: 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90">
        <w:rPr>
          <w:rFonts w:ascii="Times New Roman" w:hAnsi="Times New Roman" w:cs="Times New Roman"/>
          <w:sz w:val="28"/>
          <w:szCs w:val="28"/>
        </w:rPr>
        <w:t>а) правовое и методолог</w:t>
      </w:r>
      <w:r w:rsidR="00733E4E">
        <w:rPr>
          <w:rFonts w:ascii="Times New Roman" w:hAnsi="Times New Roman" w:cs="Times New Roman"/>
          <w:sz w:val="28"/>
          <w:szCs w:val="28"/>
        </w:rPr>
        <w:t>ическое обеспечение реализации П</w:t>
      </w:r>
      <w:r w:rsidRPr="00593790">
        <w:rPr>
          <w:rFonts w:ascii="Times New Roman" w:hAnsi="Times New Roman" w:cs="Times New Roman"/>
          <w:sz w:val="28"/>
          <w:szCs w:val="28"/>
        </w:rPr>
        <w:t>рограммы;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90">
        <w:rPr>
          <w:rFonts w:ascii="Times New Roman" w:hAnsi="Times New Roman" w:cs="Times New Roman"/>
          <w:sz w:val="28"/>
          <w:szCs w:val="28"/>
        </w:rPr>
        <w:t>б) финансовое обеспечение реализ</w:t>
      </w:r>
      <w:r w:rsidR="00733E4E">
        <w:rPr>
          <w:rFonts w:ascii="Times New Roman" w:hAnsi="Times New Roman" w:cs="Times New Roman"/>
          <w:sz w:val="28"/>
          <w:szCs w:val="28"/>
        </w:rPr>
        <w:t>ации П</w:t>
      </w:r>
      <w:r w:rsidRPr="00593790">
        <w:rPr>
          <w:rFonts w:ascii="Times New Roman" w:hAnsi="Times New Roman" w:cs="Times New Roman"/>
          <w:sz w:val="28"/>
          <w:szCs w:val="28"/>
        </w:rPr>
        <w:t>рограммы;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3790">
        <w:rPr>
          <w:rFonts w:ascii="Times New Roman" w:hAnsi="Times New Roman" w:cs="Times New Roman"/>
          <w:sz w:val="28"/>
          <w:szCs w:val="28"/>
        </w:rPr>
        <w:t>мероприятиям по правовому и методологи</w:t>
      </w:r>
      <w:r w:rsidR="00733E4E">
        <w:rPr>
          <w:rFonts w:ascii="Times New Roman" w:hAnsi="Times New Roman" w:cs="Times New Roman"/>
          <w:sz w:val="28"/>
          <w:szCs w:val="28"/>
        </w:rPr>
        <w:t>ческому обеспечению реализации П</w:t>
      </w:r>
      <w:r w:rsidRPr="00593790">
        <w:rPr>
          <w:rFonts w:ascii="Times New Roman" w:hAnsi="Times New Roman" w:cs="Times New Roman"/>
          <w:sz w:val="28"/>
          <w:szCs w:val="28"/>
        </w:rPr>
        <w:t>рограммы относятся подготовки в необходимых случаях муниципальных правовых актов.</w:t>
      </w:r>
    </w:p>
    <w:p w:rsidR="00863277" w:rsidRPr="00593790" w:rsidRDefault="00863277" w:rsidP="001035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включает в себя: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а) подготовку необходимых технико-экономических обоснований и расчетов по финансированию;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б) уточнение объемов и источников  финансирования на очередной финансовый год.</w:t>
      </w:r>
    </w:p>
    <w:p w:rsidR="00863277" w:rsidRPr="00593790" w:rsidRDefault="00733E4E" w:rsidP="001035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 обеспечение П</w:t>
      </w:r>
      <w:r w:rsidR="00863277" w:rsidRPr="00593790">
        <w:rPr>
          <w:rFonts w:ascii="Times New Roman" w:hAnsi="Times New Roman" w:cs="Times New Roman"/>
          <w:sz w:val="28"/>
          <w:szCs w:val="28"/>
        </w:rPr>
        <w:t>рограммы включает в себя: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lastRenderedPageBreak/>
        <w:t>а)  составление в необходимых случаях подробной сметы расходов на каждое отдельное мероприятие, разработку плана его проведения;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б) размещение в необходимых случаях заказа на поставку товаров, выполнение работ и оказание услуг в соответствии с Федеральным законом от 5 апреля 2013 года № 44-ФЗ «О контрактной системе в сфере закупок  товаров, работ, услуг для обеспечения государственных и муниципальных нужд»;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в) привлечение по мере необходимости к участию в программе различных учреждений и организаций;</w:t>
      </w:r>
    </w:p>
    <w:p w:rsidR="00863277" w:rsidRPr="00593790" w:rsidRDefault="00863277" w:rsidP="00110D8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790">
        <w:rPr>
          <w:rFonts w:ascii="Times New Roman" w:hAnsi="Times New Roman" w:cs="Times New Roman"/>
          <w:sz w:val="28"/>
          <w:szCs w:val="28"/>
        </w:rPr>
        <w:t>г) организацию через средства массовой информации освещения проводимых программных мероприятий и т.д.</w:t>
      </w:r>
    </w:p>
    <w:p w:rsidR="007F2A46" w:rsidRDefault="007F2A46" w:rsidP="007F2A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</w:p>
    <w:p w:rsidR="00863277" w:rsidRPr="00593790" w:rsidRDefault="00863277" w:rsidP="007F2A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0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59379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93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DBC">
        <w:rPr>
          <w:rFonts w:ascii="Times New Roman" w:hAnsi="Times New Roman" w:cs="Times New Roman"/>
          <w:b/>
          <w:sz w:val="28"/>
          <w:szCs w:val="28"/>
        </w:rPr>
        <w:t>Анализ рисков реализации</w:t>
      </w:r>
      <w:r w:rsidR="009D621E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8E4DB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645C9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8F7427">
        <w:rPr>
          <w:rFonts w:ascii="Times New Roman" w:hAnsi="Times New Roman" w:cs="Times New Roman"/>
          <w:b/>
          <w:sz w:val="28"/>
          <w:szCs w:val="28"/>
        </w:rPr>
        <w:t>.</w:t>
      </w:r>
    </w:p>
    <w:p w:rsidR="00863277" w:rsidRPr="00593790" w:rsidRDefault="00863277" w:rsidP="00110D8C">
      <w:pPr>
        <w:widowControl w:val="0"/>
        <w:autoSpaceDE w:val="0"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На основе анализа мероприятий, предла</w:t>
      </w:r>
      <w:r w:rsidR="0010356C">
        <w:rPr>
          <w:rFonts w:eastAsia="Andale Sans UI"/>
          <w:kern w:val="1"/>
          <w:sz w:val="28"/>
          <w:szCs w:val="28"/>
        </w:rPr>
        <w:t>гаемых для реализации в рамках п</w:t>
      </w:r>
      <w:r w:rsidR="00863277" w:rsidRPr="00593790">
        <w:rPr>
          <w:rFonts w:eastAsia="Andale Sans UI"/>
          <w:kern w:val="1"/>
          <w:sz w:val="28"/>
          <w:szCs w:val="28"/>
        </w:rPr>
        <w:t>рограммы, выделены следующие риски ее реализации.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</w:t>
      </w:r>
      <w:r w:rsidR="00733E4E">
        <w:rPr>
          <w:rFonts w:eastAsia="Andale Sans UI"/>
          <w:kern w:val="1"/>
          <w:sz w:val="28"/>
          <w:szCs w:val="28"/>
        </w:rPr>
        <w:t>планированных мероприятий всех П</w:t>
      </w:r>
      <w:r w:rsidR="00863277" w:rsidRPr="00593790">
        <w:rPr>
          <w:rFonts w:eastAsia="Andale Sans UI"/>
          <w:kern w:val="1"/>
          <w:sz w:val="28"/>
          <w:szCs w:val="28"/>
        </w:rPr>
        <w:t xml:space="preserve">рограммы. 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 xml:space="preserve">Минимизация данных рисков предусматривается мероприятиями Программы путем совершенствования предоставления мер поддержки путем усиления </w:t>
      </w:r>
      <w:proofErr w:type="spellStart"/>
      <w:r w:rsidR="00863277" w:rsidRPr="00593790">
        <w:rPr>
          <w:rFonts w:eastAsia="Andale Sans UI"/>
          <w:kern w:val="1"/>
          <w:sz w:val="28"/>
          <w:szCs w:val="28"/>
        </w:rPr>
        <w:t>адресности</w:t>
      </w:r>
      <w:proofErr w:type="spellEnd"/>
      <w:r w:rsidR="00863277" w:rsidRPr="00593790">
        <w:rPr>
          <w:rFonts w:eastAsia="Andale Sans UI"/>
          <w:kern w:val="1"/>
          <w:sz w:val="28"/>
          <w:szCs w:val="28"/>
        </w:rPr>
        <w:t>.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Операционные риски связаны с возможным несвоевременным выполнением мероприятий Программы.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Программы.</w:t>
      </w:r>
    </w:p>
    <w:p w:rsidR="00863277" w:rsidRPr="00593790" w:rsidRDefault="00B2368B" w:rsidP="00110D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863277" w:rsidRPr="00593790" w:rsidRDefault="00B2368B" w:rsidP="00110D8C">
      <w:pPr>
        <w:widowControl w:val="0"/>
        <w:autoSpaceDE w:val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10356C">
        <w:rPr>
          <w:rFonts w:eastAsia="Andale Sans UI"/>
          <w:kern w:val="1"/>
          <w:sz w:val="28"/>
          <w:szCs w:val="28"/>
        </w:rPr>
        <w:tab/>
      </w:r>
      <w:r w:rsidR="00863277" w:rsidRPr="00593790">
        <w:rPr>
          <w:rFonts w:eastAsia="Andale Sans UI"/>
          <w:kern w:val="1"/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Программы.</w:t>
      </w:r>
    </w:p>
    <w:p w:rsidR="00863277" w:rsidRDefault="00863277" w:rsidP="007F2A46">
      <w:pPr>
        <w:widowControl w:val="0"/>
        <w:autoSpaceDE w:val="0"/>
        <w:jc w:val="both"/>
        <w:rPr>
          <w:b/>
          <w:kern w:val="1"/>
          <w:sz w:val="28"/>
          <w:szCs w:val="28"/>
        </w:rPr>
      </w:pPr>
    </w:p>
    <w:p w:rsidR="007F2A46" w:rsidRDefault="007F2A46" w:rsidP="007F2A46">
      <w:pPr>
        <w:widowControl w:val="0"/>
        <w:autoSpaceDE w:val="0"/>
        <w:jc w:val="both"/>
        <w:rPr>
          <w:rFonts w:eastAsia="Andale Sans UI"/>
          <w:b/>
          <w:kern w:val="1"/>
        </w:rPr>
        <w:sectPr w:rsidR="007F2A46" w:rsidSect="00863277">
          <w:type w:val="continuous"/>
          <w:pgSz w:w="11906" w:h="16838"/>
          <w:pgMar w:top="1134" w:right="850" w:bottom="1134" w:left="1620" w:header="720" w:footer="720" w:gutter="0"/>
          <w:cols w:space="720"/>
          <w:docGrid w:linePitch="360"/>
        </w:sectPr>
      </w:pPr>
    </w:p>
    <w:p w:rsidR="00863277" w:rsidRPr="008645C9" w:rsidRDefault="00863277" w:rsidP="007F2A46">
      <w:pPr>
        <w:widowControl w:val="0"/>
        <w:autoSpaceDE w:val="0"/>
        <w:jc w:val="center"/>
        <w:rPr>
          <w:sz w:val="28"/>
          <w:szCs w:val="28"/>
        </w:rPr>
      </w:pPr>
      <w:r w:rsidRPr="008645C9">
        <w:rPr>
          <w:rFonts w:eastAsia="Andale Sans UI"/>
          <w:b/>
          <w:kern w:val="1"/>
          <w:sz w:val="28"/>
          <w:szCs w:val="28"/>
        </w:rPr>
        <w:lastRenderedPageBreak/>
        <w:t xml:space="preserve">Раздел X. </w:t>
      </w:r>
      <w:r w:rsidR="008645C9" w:rsidRPr="008645C9">
        <w:rPr>
          <w:rFonts w:eastAsia="Andale Sans UI"/>
          <w:b/>
          <w:kern w:val="1"/>
          <w:sz w:val="28"/>
          <w:szCs w:val="28"/>
        </w:rPr>
        <w:t>Методика о</w:t>
      </w:r>
      <w:r w:rsidR="008E4DBC">
        <w:rPr>
          <w:rFonts w:eastAsia="Andale Sans UI"/>
          <w:b/>
          <w:kern w:val="1"/>
          <w:sz w:val="28"/>
          <w:szCs w:val="28"/>
        </w:rPr>
        <w:t>ценки эффективности реализации</w:t>
      </w:r>
      <w:r w:rsidR="009D621E">
        <w:rPr>
          <w:rFonts w:eastAsia="Andale Sans UI"/>
          <w:b/>
          <w:kern w:val="1"/>
          <w:sz w:val="28"/>
          <w:szCs w:val="28"/>
        </w:rPr>
        <w:t xml:space="preserve"> муниципальной</w:t>
      </w:r>
      <w:r w:rsidR="008E4DBC">
        <w:rPr>
          <w:rFonts w:eastAsia="Andale Sans UI"/>
          <w:b/>
          <w:kern w:val="1"/>
          <w:sz w:val="28"/>
          <w:szCs w:val="28"/>
        </w:rPr>
        <w:t xml:space="preserve"> П</w:t>
      </w:r>
      <w:r w:rsidR="008645C9" w:rsidRPr="008645C9">
        <w:rPr>
          <w:rFonts w:eastAsia="Andale Sans UI"/>
          <w:b/>
          <w:kern w:val="1"/>
          <w:sz w:val="28"/>
          <w:szCs w:val="28"/>
        </w:rPr>
        <w:t>рограммы</w:t>
      </w:r>
      <w:r w:rsidR="009D621E">
        <w:rPr>
          <w:rFonts w:eastAsia="Andale Sans UI"/>
          <w:b/>
          <w:kern w:val="1"/>
          <w:sz w:val="28"/>
          <w:szCs w:val="28"/>
        </w:rPr>
        <w:t>.</w:t>
      </w:r>
    </w:p>
    <w:p w:rsidR="00863277" w:rsidRPr="008645C9" w:rsidRDefault="00863277" w:rsidP="00110D8C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Оцен</w:t>
      </w:r>
      <w:r w:rsidR="00733E4E">
        <w:rPr>
          <w:sz w:val="28"/>
          <w:szCs w:val="28"/>
        </w:rPr>
        <w:t>ка эффективности муниципальной П</w:t>
      </w:r>
      <w:r w:rsidRPr="00593790">
        <w:rPr>
          <w:sz w:val="28"/>
          <w:szCs w:val="28"/>
        </w:rPr>
        <w:t xml:space="preserve">рограммы осуществляется на основе общей методики оценки эффективности. </w:t>
      </w: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Обязательным условием оценки эффективности реализации муниципальной программы</w:t>
      </w:r>
      <w:r w:rsidR="00733E4E">
        <w:rPr>
          <w:sz w:val="28"/>
          <w:szCs w:val="28"/>
        </w:rPr>
        <w:t xml:space="preserve"> </w:t>
      </w:r>
      <w:r w:rsidRPr="00593790">
        <w:rPr>
          <w:sz w:val="28"/>
          <w:szCs w:val="28"/>
        </w:rPr>
        <w:t>является выполнение запланированных показателей (индикаторов) муниципальной программы в</w:t>
      </w:r>
      <w:r>
        <w:rPr>
          <w:sz w:val="28"/>
          <w:szCs w:val="28"/>
        </w:rPr>
        <w:t xml:space="preserve"> </w:t>
      </w:r>
      <w:r w:rsidRPr="00593790">
        <w:rPr>
          <w:sz w:val="28"/>
          <w:szCs w:val="28"/>
        </w:rPr>
        <w:t>установленные сроки.</w:t>
      </w: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Индикаторы (показатели) для оценки эффектив</w:t>
      </w:r>
      <w:r w:rsidR="00733E4E">
        <w:rPr>
          <w:sz w:val="28"/>
          <w:szCs w:val="28"/>
        </w:rPr>
        <w:t>ности реализации муниципальной П</w:t>
      </w:r>
      <w:r w:rsidRPr="00593790">
        <w:rPr>
          <w:sz w:val="28"/>
          <w:szCs w:val="28"/>
        </w:rPr>
        <w:t>рограммы разрабатываются ответственным исполнителем с учетом специфики муниципальной программы и являют</w:t>
      </w:r>
      <w:r w:rsidR="00733E4E">
        <w:rPr>
          <w:sz w:val="28"/>
          <w:szCs w:val="28"/>
        </w:rPr>
        <w:t>ся приложением к муниципальной П</w:t>
      </w:r>
      <w:r w:rsidRPr="00593790">
        <w:rPr>
          <w:sz w:val="28"/>
          <w:szCs w:val="28"/>
        </w:rPr>
        <w:t>рограмме.</w:t>
      </w: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Эффектив</w:t>
      </w:r>
      <w:r w:rsidR="00733E4E">
        <w:rPr>
          <w:sz w:val="28"/>
          <w:szCs w:val="28"/>
        </w:rPr>
        <w:t>ность реализации муниципальной П</w:t>
      </w:r>
      <w:r w:rsidRPr="00593790">
        <w:rPr>
          <w:sz w:val="28"/>
          <w:szCs w:val="28"/>
        </w:rPr>
        <w:t>рограммы   по каждому году ее реализации.</w:t>
      </w:r>
    </w:p>
    <w:p w:rsidR="00863277" w:rsidRPr="00593790" w:rsidRDefault="00B2368B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>Общая методика оцен</w:t>
      </w:r>
      <w:r w:rsidR="00733E4E">
        <w:rPr>
          <w:sz w:val="28"/>
          <w:szCs w:val="28"/>
        </w:rPr>
        <w:t>ки эффективности муниципальной П</w:t>
      </w:r>
      <w:r w:rsidR="00863277" w:rsidRPr="00593790">
        <w:rPr>
          <w:sz w:val="28"/>
          <w:szCs w:val="28"/>
        </w:rPr>
        <w:t>рограммы включает: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>1)</w:t>
      </w:r>
      <w:r w:rsidR="00863277" w:rsidRPr="00593790">
        <w:rPr>
          <w:sz w:val="28"/>
          <w:szCs w:val="28"/>
          <w:lang w:val="en-US"/>
        </w:rPr>
        <w:t> </w:t>
      </w:r>
      <w:r w:rsidR="00863277" w:rsidRPr="00593790">
        <w:rPr>
          <w:sz w:val="28"/>
          <w:szCs w:val="28"/>
        </w:rPr>
        <w:t>Расчет степени достижения цел</w:t>
      </w:r>
      <w:r w:rsidR="00733E4E">
        <w:rPr>
          <w:sz w:val="28"/>
          <w:szCs w:val="28"/>
        </w:rPr>
        <w:t>евых показателей муниципальной П</w:t>
      </w:r>
      <w:r w:rsidR="00863277" w:rsidRPr="00593790">
        <w:rPr>
          <w:sz w:val="28"/>
          <w:szCs w:val="28"/>
        </w:rPr>
        <w:t xml:space="preserve">рограммы, который определяется как среднеарифметическая величина из показателей результативности по каждому целевому показателю:                                                          </w:t>
      </w:r>
    </w:p>
    <w:p w:rsidR="00863277" w:rsidRPr="00593790" w:rsidRDefault="00863277" w:rsidP="00110D8C">
      <w:pPr>
        <w:tabs>
          <w:tab w:val="left" w:pos="361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shd w:val="clear" w:color="auto" w:fill="FFFFFF"/>
        <w:autoSpaceDE w:val="0"/>
        <w:jc w:val="both"/>
        <w:rPr>
          <w:sz w:val="28"/>
          <w:szCs w:val="28"/>
        </w:rPr>
      </w:pPr>
      <w:r w:rsidRPr="00593790">
        <w:rPr>
          <w:position w:val="-36"/>
          <w:sz w:val="28"/>
          <w:szCs w:val="28"/>
        </w:rPr>
        <w:object w:dxaOrig="1499" w:dyaOrig="979">
          <v:shape id="_x0000_i1026" type="#_x0000_t75" style="width:75pt;height:48.75pt" o:ole="" filled="t">
            <v:fill color2="black"/>
            <v:imagedata r:id="rId7" o:title=""/>
          </v:shape>
          <o:OLEObject Type="Embed" ProgID="Equation.3" ShapeID="_x0000_i1026" DrawAspect="Content" ObjectID="_1663394693" r:id="rId8"/>
        </w:object>
      </w:r>
      <w:r w:rsidRPr="00593790">
        <w:rPr>
          <w:sz w:val="28"/>
          <w:szCs w:val="28"/>
        </w:rPr>
        <w:t xml:space="preserve">  </w: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sz w:val="28"/>
          <w:szCs w:val="28"/>
        </w:rPr>
        <w:t>где</w:t>
      </w:r>
    </w:p>
    <w:p w:rsidR="00863277" w:rsidRPr="00593790" w:rsidRDefault="00B2368B" w:rsidP="00110D8C">
      <w:pPr>
        <w:autoSpaceDE w:val="0"/>
        <w:jc w:val="both"/>
        <w:rPr>
          <w:i/>
          <w:sz w:val="28"/>
          <w:szCs w:val="28"/>
        </w:rPr>
      </w:pPr>
      <w:r>
        <w:rPr>
          <w:position w:val="-4"/>
          <w:sz w:val="28"/>
          <w:szCs w:val="28"/>
        </w:rPr>
        <w:t xml:space="preserve">    </w:t>
      </w:r>
      <w:r w:rsidR="00863277" w:rsidRPr="00593790">
        <w:rPr>
          <w:position w:val="-4"/>
          <w:sz w:val="28"/>
          <w:szCs w:val="28"/>
        </w:rPr>
        <w:object w:dxaOrig="479" w:dyaOrig="340">
          <v:shape id="_x0000_i1027" type="#_x0000_t75" style="width:24pt;height:16.5pt" o:ole="" filled="t">
            <v:fill color2="black"/>
            <v:imagedata r:id="rId9" o:title=""/>
          </v:shape>
          <o:OLEObject Type="Embed" ProgID="Equation.3" ShapeID="_x0000_i1027" DrawAspect="Content" ObjectID="_1663394694" r:id="rId10"/>
        </w:object>
      </w:r>
      <w:r w:rsidR="00863277" w:rsidRPr="00593790">
        <w:rPr>
          <w:sz w:val="28"/>
          <w:szCs w:val="28"/>
        </w:rPr>
        <w:t>- степень достижения  цел</w:t>
      </w:r>
      <w:r w:rsidR="00733E4E">
        <w:rPr>
          <w:sz w:val="28"/>
          <w:szCs w:val="28"/>
        </w:rPr>
        <w:t>евых показателей муниципальной П</w:t>
      </w:r>
      <w:r w:rsidR="00863277" w:rsidRPr="00593790">
        <w:rPr>
          <w:sz w:val="28"/>
          <w:szCs w:val="28"/>
        </w:rPr>
        <w:t>рограммы (результативность);</w:t>
      </w:r>
    </w:p>
    <w:p w:rsidR="00863277" w:rsidRPr="00593790" w:rsidRDefault="00B2368B" w:rsidP="00110D8C">
      <w:pPr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spellStart"/>
      <w:r w:rsidR="00863277" w:rsidRPr="00593790">
        <w:rPr>
          <w:i/>
          <w:sz w:val="28"/>
          <w:szCs w:val="28"/>
        </w:rPr>
        <w:t>R</w:t>
      </w:r>
      <w:r w:rsidR="00863277" w:rsidRPr="00593790">
        <w:rPr>
          <w:i/>
          <w:sz w:val="28"/>
          <w:szCs w:val="28"/>
          <w:vertAlign w:val="subscript"/>
        </w:rPr>
        <w:t>i</w:t>
      </w:r>
      <w:proofErr w:type="spellEnd"/>
      <w:r w:rsidR="00863277" w:rsidRPr="00593790">
        <w:rPr>
          <w:sz w:val="28"/>
          <w:szCs w:val="28"/>
        </w:rPr>
        <w:t xml:space="preserve"> - степень достижения i-ого цел</w:t>
      </w:r>
      <w:r w:rsidR="00733E4E">
        <w:rPr>
          <w:sz w:val="28"/>
          <w:szCs w:val="28"/>
        </w:rPr>
        <w:t>евого показателя муниципальной П</w:t>
      </w:r>
      <w:r w:rsidR="00863277" w:rsidRPr="00593790">
        <w:rPr>
          <w:sz w:val="28"/>
          <w:szCs w:val="28"/>
        </w:rPr>
        <w:t>рограммы;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863277" w:rsidRPr="00593790">
        <w:rPr>
          <w:i/>
          <w:sz w:val="28"/>
          <w:szCs w:val="28"/>
          <w:lang w:val="en-US"/>
        </w:rPr>
        <w:t>n</w:t>
      </w:r>
      <w:r w:rsidR="00863277" w:rsidRPr="00593790">
        <w:rPr>
          <w:sz w:val="28"/>
          <w:szCs w:val="28"/>
        </w:rPr>
        <w:t xml:space="preserve"> – </w:t>
      </w:r>
      <w:proofErr w:type="gramStart"/>
      <w:r w:rsidR="00863277" w:rsidRPr="00593790">
        <w:rPr>
          <w:sz w:val="28"/>
          <w:szCs w:val="28"/>
        </w:rPr>
        <w:t>количество</w:t>
      </w:r>
      <w:proofErr w:type="gramEnd"/>
      <w:r w:rsidR="00733E4E">
        <w:rPr>
          <w:sz w:val="28"/>
          <w:szCs w:val="28"/>
        </w:rPr>
        <w:t xml:space="preserve"> показателей муниципальной П</w:t>
      </w:r>
      <w:r w:rsidR="00863277" w:rsidRPr="00593790">
        <w:rPr>
          <w:sz w:val="28"/>
          <w:szCs w:val="28"/>
        </w:rPr>
        <w:t>рограммы.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B2368B" w:rsidP="00110D8C">
      <w:pPr>
        <w:tabs>
          <w:tab w:val="left" w:pos="25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 xml:space="preserve">Расчет результативности достижения </w:t>
      </w:r>
      <w:proofErr w:type="spellStart"/>
      <w:r w:rsidR="00863277" w:rsidRPr="00593790">
        <w:rPr>
          <w:i/>
          <w:sz w:val="28"/>
          <w:szCs w:val="28"/>
          <w:lang w:val="en-US"/>
        </w:rPr>
        <w:t>i</w:t>
      </w:r>
      <w:proofErr w:type="spellEnd"/>
      <w:r w:rsidR="00863277" w:rsidRPr="00593790">
        <w:rPr>
          <w:sz w:val="28"/>
          <w:szCs w:val="28"/>
        </w:rPr>
        <w:t>-го цел</w:t>
      </w:r>
      <w:r w:rsidR="00733E4E">
        <w:rPr>
          <w:sz w:val="28"/>
          <w:szCs w:val="28"/>
        </w:rPr>
        <w:t>евого показателя муниципальной П</w:t>
      </w:r>
      <w:r w:rsidR="00863277" w:rsidRPr="00593790">
        <w:rPr>
          <w:sz w:val="28"/>
          <w:szCs w:val="28"/>
        </w:rPr>
        <w:t>рограммы (</w:t>
      </w:r>
      <w:r w:rsidR="00863277" w:rsidRPr="00593790">
        <w:rPr>
          <w:i/>
          <w:sz w:val="28"/>
          <w:szCs w:val="28"/>
          <w:lang w:val="en-US"/>
        </w:rPr>
        <w:t>R</w:t>
      </w:r>
      <w:proofErr w:type="spellStart"/>
      <w:r w:rsidR="00863277" w:rsidRPr="00593790">
        <w:rPr>
          <w:i/>
          <w:sz w:val="28"/>
          <w:szCs w:val="28"/>
          <w:vertAlign w:val="subscript"/>
        </w:rPr>
        <w:t>i</w:t>
      </w:r>
      <w:proofErr w:type="spellEnd"/>
      <w:r w:rsidR="00863277" w:rsidRPr="00593790">
        <w:rPr>
          <w:sz w:val="28"/>
          <w:szCs w:val="28"/>
        </w:rPr>
        <w:t xml:space="preserve">) производится на основе сопоставления фактических величин </w:t>
      </w:r>
      <w:proofErr w:type="gramStart"/>
      <w:r w:rsidR="00863277" w:rsidRPr="00593790">
        <w:rPr>
          <w:sz w:val="28"/>
          <w:szCs w:val="28"/>
        </w:rPr>
        <w:t>с</w:t>
      </w:r>
      <w:proofErr w:type="gramEnd"/>
      <w:r w:rsidR="00863277" w:rsidRPr="00593790">
        <w:rPr>
          <w:sz w:val="28"/>
          <w:szCs w:val="28"/>
        </w:rPr>
        <w:t xml:space="preserve"> плановыми: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851"/>
        <w:jc w:val="both"/>
        <w:rPr>
          <w:sz w:val="28"/>
          <w:szCs w:val="28"/>
        </w:rPr>
      </w:pPr>
    </w:p>
    <w:p w:rsidR="00863277" w:rsidRPr="00593790" w:rsidRDefault="00863277" w:rsidP="00110D8C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  <w:r w:rsidRPr="00593790">
        <w:rPr>
          <w:position w:val="-44"/>
          <w:sz w:val="28"/>
          <w:szCs w:val="28"/>
        </w:rPr>
        <w:object w:dxaOrig="1159" w:dyaOrig="780">
          <v:shape id="_x0000_i1028" type="#_x0000_t75" style="width:83.25pt;height:56.25pt" o:ole="" filled="t">
            <v:fill color2="black"/>
            <v:imagedata r:id="rId11" o:title=""/>
          </v:shape>
          <o:OLEObject Type="Embed" ProgID="Equation.3" ShapeID="_x0000_i1028" DrawAspect="Content" ObjectID="_1663394695" r:id="rId12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</w:p>
    <w:p w:rsidR="00863277" w:rsidRPr="00593790" w:rsidRDefault="00863277" w:rsidP="00110D8C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tabs>
          <w:tab w:val="left" w:pos="25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В случае</w:t>
      </w:r>
      <w:proofErr w:type="gramStart"/>
      <w:r w:rsidRPr="00593790">
        <w:rPr>
          <w:sz w:val="28"/>
          <w:szCs w:val="28"/>
        </w:rPr>
        <w:t>,</w:t>
      </w:r>
      <w:proofErr w:type="gramEnd"/>
      <w:r w:rsidRPr="00593790">
        <w:rPr>
          <w:sz w:val="28"/>
          <w:szCs w:val="28"/>
        </w:rPr>
        <w:t xml:space="preserve"> если планируемый результат достижения цел</w:t>
      </w:r>
      <w:r w:rsidR="00733E4E">
        <w:rPr>
          <w:sz w:val="28"/>
          <w:szCs w:val="28"/>
        </w:rPr>
        <w:t>евого показателя муниципальной П</w:t>
      </w:r>
      <w:r w:rsidRPr="00593790">
        <w:rPr>
          <w:sz w:val="28"/>
          <w:szCs w:val="28"/>
        </w:rPr>
        <w:t xml:space="preserve">рограммы </w:t>
      </w:r>
      <w:r w:rsidRPr="00593790">
        <w:rPr>
          <w:i/>
          <w:sz w:val="28"/>
          <w:szCs w:val="28"/>
          <w:lang w:val="en-US"/>
        </w:rPr>
        <w:t>R</w:t>
      </w:r>
      <w:proofErr w:type="spellStart"/>
      <w:r w:rsidRPr="00593790">
        <w:rPr>
          <w:i/>
          <w:sz w:val="28"/>
          <w:szCs w:val="28"/>
          <w:vertAlign w:val="subscript"/>
        </w:rPr>
        <w:t>i</w:t>
      </w:r>
      <w:proofErr w:type="spellEnd"/>
      <w:r w:rsidRPr="00593790">
        <w:rPr>
          <w:sz w:val="28"/>
          <w:szCs w:val="28"/>
        </w:rPr>
        <w:t xml:space="preserve"> предполагает уменьшение его базового значения, то расчет результативности достижения </w:t>
      </w:r>
      <w:proofErr w:type="spellStart"/>
      <w:r w:rsidRPr="00593790">
        <w:rPr>
          <w:i/>
          <w:sz w:val="28"/>
          <w:szCs w:val="28"/>
          <w:lang w:val="en-US"/>
        </w:rPr>
        <w:t>i</w:t>
      </w:r>
      <w:proofErr w:type="spellEnd"/>
      <w:r w:rsidRPr="00593790">
        <w:rPr>
          <w:sz w:val="28"/>
          <w:szCs w:val="28"/>
        </w:rPr>
        <w:t>-го цел</w:t>
      </w:r>
      <w:r w:rsidR="00733E4E">
        <w:rPr>
          <w:sz w:val="28"/>
          <w:szCs w:val="28"/>
        </w:rPr>
        <w:t>евого показателя муниципальной П</w:t>
      </w:r>
      <w:r w:rsidRPr="00593790">
        <w:rPr>
          <w:sz w:val="28"/>
          <w:szCs w:val="28"/>
        </w:rPr>
        <w:t xml:space="preserve">рограммы </w:t>
      </w:r>
      <w:r w:rsidRPr="00593790">
        <w:rPr>
          <w:i/>
          <w:sz w:val="28"/>
          <w:szCs w:val="28"/>
          <w:lang w:val="en-US"/>
        </w:rPr>
        <w:t>R</w:t>
      </w:r>
      <w:proofErr w:type="spellStart"/>
      <w:r w:rsidRPr="00593790">
        <w:rPr>
          <w:i/>
          <w:sz w:val="28"/>
          <w:szCs w:val="28"/>
          <w:vertAlign w:val="subscript"/>
        </w:rPr>
        <w:t>i</w:t>
      </w:r>
      <w:proofErr w:type="spellEnd"/>
      <w:r w:rsidRPr="00593790">
        <w:rPr>
          <w:sz w:val="28"/>
          <w:szCs w:val="28"/>
        </w:rPr>
        <w:t xml:space="preserve"> производится на основе сопоставления плановых величин с фактическими: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851"/>
        <w:jc w:val="both"/>
        <w:rPr>
          <w:sz w:val="28"/>
          <w:szCs w:val="28"/>
        </w:rPr>
      </w:pPr>
    </w:p>
    <w:p w:rsidR="00863277" w:rsidRPr="00593790" w:rsidRDefault="00863277" w:rsidP="00110D8C">
      <w:pPr>
        <w:tabs>
          <w:tab w:val="left" w:pos="254"/>
        </w:tabs>
        <w:autoSpaceDE w:val="0"/>
        <w:ind w:firstLine="851"/>
        <w:jc w:val="both"/>
        <w:rPr>
          <w:sz w:val="28"/>
          <w:szCs w:val="28"/>
        </w:rPr>
      </w:pPr>
      <w:r w:rsidRPr="00593790">
        <w:rPr>
          <w:position w:val="-44"/>
          <w:sz w:val="28"/>
          <w:szCs w:val="28"/>
        </w:rPr>
        <w:object w:dxaOrig="1159" w:dyaOrig="780">
          <v:shape id="_x0000_i1029" type="#_x0000_t75" style="width:83.25pt;height:56.25pt" o:ole="" filled="t">
            <v:fill color2="black"/>
            <v:imagedata r:id="rId13" o:title=""/>
          </v:shape>
          <o:OLEObject Type="Embed" ProgID="Equation.3" ShapeID="_x0000_i1029" DrawAspect="Content" ObjectID="_1663394696" r:id="rId14"/>
        </w:object>
      </w:r>
      <w:r w:rsidRPr="00593790">
        <w:rPr>
          <w:sz w:val="28"/>
          <w:szCs w:val="28"/>
        </w:rPr>
        <w:tab/>
        <w:t xml:space="preserve">            </w: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sz w:val="28"/>
          <w:szCs w:val="28"/>
        </w:rPr>
        <w:t>где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t xml:space="preserve">    </w:t>
      </w:r>
      <w:r w:rsidR="00863277" w:rsidRPr="00593790">
        <w:rPr>
          <w:position w:val="-12"/>
          <w:sz w:val="28"/>
          <w:szCs w:val="28"/>
        </w:rPr>
        <w:object w:dxaOrig="719" w:dyaOrig="480">
          <v:shape id="_x0000_i1030" type="#_x0000_t75" style="width:36pt;height:24pt" o:ole="" filled="t">
            <v:fill color2="black"/>
            <v:imagedata r:id="rId15" o:title=""/>
          </v:shape>
          <o:OLEObject Type="Embed" ProgID="Equation.3" ShapeID="_x0000_i1030" DrawAspect="Content" ObjectID="_1663394697" r:id="rId16"/>
        </w:object>
      </w:r>
      <w:r w:rsidR="00863277" w:rsidRPr="00593790">
        <w:rPr>
          <w:sz w:val="28"/>
          <w:szCs w:val="28"/>
          <w:vertAlign w:val="subscript"/>
        </w:rPr>
        <w:t xml:space="preserve"> </w:t>
      </w:r>
      <w:r w:rsidR="00863277" w:rsidRPr="00593790">
        <w:rPr>
          <w:sz w:val="28"/>
          <w:szCs w:val="28"/>
        </w:rPr>
        <w:t xml:space="preserve">- плановое значение </w:t>
      </w:r>
      <w:proofErr w:type="spellStart"/>
      <w:r w:rsidR="00863277" w:rsidRPr="00593790">
        <w:rPr>
          <w:i/>
          <w:sz w:val="28"/>
          <w:szCs w:val="28"/>
          <w:lang w:val="en-US"/>
        </w:rPr>
        <w:t>i</w:t>
      </w:r>
      <w:proofErr w:type="spellEnd"/>
      <w:r w:rsidR="00863277" w:rsidRPr="00593790">
        <w:rPr>
          <w:sz w:val="28"/>
          <w:szCs w:val="28"/>
        </w:rPr>
        <w:t>-го цел</w:t>
      </w:r>
      <w:r w:rsidR="00733E4E">
        <w:rPr>
          <w:sz w:val="28"/>
          <w:szCs w:val="28"/>
        </w:rPr>
        <w:t>евого показателя муниципальной П</w:t>
      </w:r>
      <w:r w:rsidR="00863277" w:rsidRPr="00593790">
        <w:rPr>
          <w:sz w:val="28"/>
          <w:szCs w:val="28"/>
        </w:rPr>
        <w:t>рограммы в отчетном году;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11"/>
          <w:sz w:val="28"/>
          <w:szCs w:val="28"/>
        </w:rPr>
        <w:t xml:space="preserve">    </w:t>
      </w:r>
      <w:r w:rsidR="00863277" w:rsidRPr="00593790">
        <w:rPr>
          <w:position w:val="-11"/>
          <w:sz w:val="28"/>
          <w:szCs w:val="28"/>
        </w:rPr>
        <w:object w:dxaOrig="779" w:dyaOrig="479">
          <v:shape id="_x0000_i1031" type="#_x0000_t75" style="width:39pt;height:24pt" o:ole="" filled="t">
            <v:fill color2="black"/>
            <v:imagedata r:id="rId17" o:title=""/>
          </v:shape>
          <o:OLEObject Type="Embed" ProgID="Equation.3" ShapeID="_x0000_i1031" DrawAspect="Content" ObjectID="_1663394698" r:id="rId18"/>
        </w:object>
      </w:r>
      <w:r w:rsidR="00863277" w:rsidRPr="00593790">
        <w:rPr>
          <w:sz w:val="28"/>
          <w:szCs w:val="28"/>
        </w:rPr>
        <w:t xml:space="preserve">- фактическое значение </w:t>
      </w:r>
      <w:proofErr w:type="spellStart"/>
      <w:r w:rsidR="00863277" w:rsidRPr="00593790">
        <w:rPr>
          <w:i/>
          <w:sz w:val="28"/>
          <w:szCs w:val="28"/>
          <w:lang w:val="en-US"/>
        </w:rPr>
        <w:t>i</w:t>
      </w:r>
      <w:proofErr w:type="spellEnd"/>
      <w:r w:rsidR="00863277" w:rsidRPr="00593790">
        <w:rPr>
          <w:sz w:val="28"/>
          <w:szCs w:val="28"/>
        </w:rPr>
        <w:t>-го цел</w:t>
      </w:r>
      <w:r w:rsidR="00733E4E">
        <w:rPr>
          <w:sz w:val="28"/>
          <w:szCs w:val="28"/>
        </w:rPr>
        <w:t>евого показателя муниципальной П</w:t>
      </w:r>
      <w:r w:rsidR="00863277" w:rsidRPr="00593790">
        <w:rPr>
          <w:sz w:val="28"/>
          <w:szCs w:val="28"/>
        </w:rPr>
        <w:t>рограммы в отчетном году.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>2)</w:t>
      </w:r>
      <w:r w:rsidR="00863277" w:rsidRPr="00593790">
        <w:rPr>
          <w:sz w:val="28"/>
          <w:szCs w:val="28"/>
          <w:lang w:val="en-US"/>
        </w:rPr>
        <w:t> </w:t>
      </w:r>
      <w:r w:rsidR="00863277" w:rsidRPr="00593790">
        <w:rPr>
          <w:sz w:val="28"/>
          <w:szCs w:val="28"/>
        </w:rPr>
        <w:t>Расчет показателя полноты использования средств определяется соотношением исполн</w:t>
      </w:r>
      <w:r w:rsidR="00733E4E">
        <w:rPr>
          <w:sz w:val="28"/>
          <w:szCs w:val="28"/>
        </w:rPr>
        <w:t>ения расходов по муниципальной П</w:t>
      </w:r>
      <w:r w:rsidR="00863277" w:rsidRPr="00593790">
        <w:rPr>
          <w:sz w:val="28"/>
          <w:szCs w:val="28"/>
        </w:rPr>
        <w:t xml:space="preserve">рограмме в отчетном году с </w:t>
      </w:r>
      <w:proofErr w:type="gramStart"/>
      <w:r w:rsidR="00863277" w:rsidRPr="00593790">
        <w:rPr>
          <w:sz w:val="28"/>
          <w:szCs w:val="28"/>
        </w:rPr>
        <w:t>плановыми</w:t>
      </w:r>
      <w:proofErr w:type="gramEnd"/>
      <w:r w:rsidR="00863277" w:rsidRPr="00593790">
        <w:rPr>
          <w:sz w:val="28"/>
          <w:szCs w:val="28"/>
        </w:rPr>
        <w:t>: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position w:val="-39"/>
          <w:sz w:val="28"/>
          <w:szCs w:val="28"/>
        </w:rPr>
        <w:object w:dxaOrig="1380" w:dyaOrig="720">
          <v:shape id="_x0000_i1032" type="#_x0000_t75" style="width:99pt;height:51.75pt" o:ole="" filled="t">
            <v:fill color2="black"/>
            <v:imagedata r:id="rId19" o:title=""/>
          </v:shape>
          <o:OLEObject Type="Embed" ProgID="Equation.3" ShapeID="_x0000_i1032" DrawAspect="Content" ObjectID="_1663394699" r:id="rId20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В случае</w:t>
      </w:r>
      <w:proofErr w:type="gramStart"/>
      <w:r w:rsidRPr="00593790">
        <w:rPr>
          <w:sz w:val="28"/>
          <w:szCs w:val="28"/>
        </w:rPr>
        <w:t>,</w:t>
      </w:r>
      <w:proofErr w:type="gramEnd"/>
      <w:r w:rsidRPr="00593790">
        <w:rPr>
          <w:sz w:val="28"/>
          <w:szCs w:val="28"/>
        </w:rPr>
        <w:t xml:space="preserve"> если по итогам проведения конкурсных процедур по реализ</w:t>
      </w:r>
      <w:r w:rsidR="00733E4E">
        <w:rPr>
          <w:sz w:val="28"/>
          <w:szCs w:val="28"/>
        </w:rPr>
        <w:t>ации мероприятий муниципальной П</w:t>
      </w:r>
      <w:r w:rsidRPr="00593790">
        <w:rPr>
          <w:sz w:val="28"/>
          <w:szCs w:val="28"/>
        </w:rPr>
        <w:t>рограммы получена экономия бюджетных средств, то используется следующая формула для расчета показателя полноты использования средств:</w:t>
      </w:r>
    </w:p>
    <w:p w:rsidR="00863277" w:rsidRPr="00593790" w:rsidRDefault="00863277" w:rsidP="00110D8C">
      <w:pPr>
        <w:autoSpaceDE w:val="0"/>
        <w:ind w:firstLine="993"/>
        <w:jc w:val="both"/>
        <w:rPr>
          <w:sz w:val="28"/>
          <w:szCs w:val="28"/>
        </w:rPr>
      </w:pPr>
      <w:r w:rsidRPr="00593790">
        <w:rPr>
          <w:position w:val="-39"/>
          <w:sz w:val="28"/>
          <w:szCs w:val="28"/>
        </w:rPr>
        <w:object w:dxaOrig="1800" w:dyaOrig="720">
          <v:shape id="_x0000_i1033" type="#_x0000_t75" style="width:130.5pt;height:51.75pt" o:ole="" filled="t">
            <v:fill color2="black"/>
            <v:imagedata r:id="rId21" o:title=""/>
          </v:shape>
          <o:OLEObject Type="Embed" ProgID="Equation.3" ShapeID="_x0000_i1033" DrawAspect="Content" ObjectID="_1663394700" r:id="rId22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            </w: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sz w:val="28"/>
          <w:szCs w:val="28"/>
        </w:rPr>
        <w:t>где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9"/>
          <w:sz w:val="28"/>
          <w:szCs w:val="28"/>
        </w:rPr>
        <w:t xml:space="preserve">    </w:t>
      </w:r>
      <w:r w:rsidR="00863277" w:rsidRPr="00593790">
        <w:rPr>
          <w:position w:val="-9"/>
          <w:sz w:val="28"/>
          <w:szCs w:val="28"/>
        </w:rPr>
        <w:object w:dxaOrig="599" w:dyaOrig="420">
          <v:shape id="_x0000_i1034" type="#_x0000_t75" style="width:30pt;height:21pt" o:ole="" filled="t">
            <v:fill color2="black"/>
            <v:imagedata r:id="rId23" o:title=""/>
          </v:shape>
          <o:OLEObject Type="Embed" ProgID="Equation.3" ShapeID="_x0000_i1034" DrawAspect="Content" ObjectID="_1663394701" r:id="rId24"/>
        </w:object>
      </w:r>
      <w:r w:rsidR="00863277" w:rsidRPr="00593790">
        <w:rPr>
          <w:sz w:val="28"/>
          <w:szCs w:val="28"/>
        </w:rPr>
        <w:t>- полнота использования запланированн</w:t>
      </w:r>
      <w:r w:rsidR="00733E4E">
        <w:rPr>
          <w:sz w:val="28"/>
          <w:szCs w:val="28"/>
        </w:rPr>
        <w:t>ых на реализацию муниципальной П</w:t>
      </w:r>
      <w:r w:rsidR="00863277" w:rsidRPr="00593790">
        <w:rPr>
          <w:sz w:val="28"/>
          <w:szCs w:val="28"/>
        </w:rPr>
        <w:t>рограммы средств;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9"/>
          <w:sz w:val="28"/>
          <w:szCs w:val="28"/>
        </w:rPr>
        <w:t xml:space="preserve">    </w:t>
      </w:r>
      <w:r w:rsidR="00863277" w:rsidRPr="00593790">
        <w:rPr>
          <w:position w:val="-9"/>
          <w:sz w:val="28"/>
          <w:szCs w:val="28"/>
        </w:rPr>
        <w:object w:dxaOrig="799" w:dyaOrig="420">
          <v:shape id="_x0000_i1035" type="#_x0000_t75" style="width:40.5pt;height:21.75pt" o:ole="" filled="t">
            <v:fill color2="black"/>
            <v:imagedata r:id="rId25" o:title=""/>
          </v:shape>
          <o:OLEObject Type="Embed" ProgID="Equation.3" ShapeID="_x0000_i1035" DrawAspect="Content" ObjectID="_1663394702" r:id="rId26"/>
        </w:object>
      </w:r>
      <w:r w:rsidR="00863277" w:rsidRPr="00593790">
        <w:rPr>
          <w:sz w:val="28"/>
          <w:szCs w:val="28"/>
        </w:rPr>
        <w:t xml:space="preserve"> – исполн</w:t>
      </w:r>
      <w:r w:rsidR="00733E4E">
        <w:rPr>
          <w:sz w:val="28"/>
          <w:szCs w:val="28"/>
        </w:rPr>
        <w:t>ение расходов по муниципальной П</w:t>
      </w:r>
      <w:r w:rsidR="00863277" w:rsidRPr="00593790">
        <w:rPr>
          <w:sz w:val="28"/>
          <w:szCs w:val="28"/>
        </w:rPr>
        <w:t>рограмме в отчетном году (рублей);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9"/>
          <w:sz w:val="28"/>
          <w:szCs w:val="28"/>
        </w:rPr>
        <w:t xml:space="preserve">    </w:t>
      </w:r>
      <w:r w:rsidR="00863277" w:rsidRPr="00593790">
        <w:rPr>
          <w:position w:val="-9"/>
          <w:sz w:val="28"/>
          <w:szCs w:val="28"/>
        </w:rPr>
        <w:object w:dxaOrig="719" w:dyaOrig="420">
          <v:shape id="_x0000_i1036" type="#_x0000_t75" style="width:36pt;height:21.75pt" o:ole="" filled="t">
            <v:fill color2="black"/>
            <v:imagedata r:id="rId27" o:title=""/>
          </v:shape>
          <o:OLEObject Type="Embed" ProgID="Equation.3" ShapeID="_x0000_i1036" DrawAspect="Content" ObjectID="_1663394703" r:id="rId28"/>
        </w:object>
      </w:r>
      <w:r w:rsidR="00863277" w:rsidRPr="00593790">
        <w:rPr>
          <w:sz w:val="28"/>
          <w:szCs w:val="28"/>
        </w:rPr>
        <w:t xml:space="preserve"> - плановые о</w:t>
      </w:r>
      <w:r w:rsidR="00733E4E">
        <w:rPr>
          <w:sz w:val="28"/>
          <w:szCs w:val="28"/>
        </w:rPr>
        <w:t>бъемы средств по муниципальной П</w:t>
      </w:r>
      <w:r w:rsidR="00863277" w:rsidRPr="00593790">
        <w:rPr>
          <w:sz w:val="28"/>
          <w:szCs w:val="28"/>
        </w:rPr>
        <w:t>рограмме в отчетном году (рублей),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t xml:space="preserve">    </w:t>
      </w:r>
      <w:r w:rsidR="00863277" w:rsidRPr="00593790">
        <w:rPr>
          <w:position w:val="-6"/>
          <w:sz w:val="28"/>
          <w:szCs w:val="28"/>
        </w:rPr>
        <w:object w:dxaOrig="300" w:dyaOrig="360">
          <v:shape id="_x0000_i1037" type="#_x0000_t75" style="width:15pt;height:18.75pt" o:ole="" filled="t">
            <v:fill color2="black"/>
            <v:imagedata r:id="rId29" o:title=""/>
          </v:shape>
          <o:OLEObject Type="Embed" ProgID="Equation.3" ShapeID="_x0000_i1037" DrawAspect="Content" ObjectID="_1663394704" r:id="rId30"/>
        </w:object>
      </w:r>
      <w:r w:rsidR="00863277" w:rsidRPr="00593790">
        <w:rPr>
          <w:sz w:val="28"/>
          <w:szCs w:val="28"/>
        </w:rPr>
        <w:t xml:space="preserve"> - экономия бюджетных средств, полученная по итогам проведения конкурсных процедур по реализ</w:t>
      </w:r>
      <w:r w:rsidR="00733E4E">
        <w:rPr>
          <w:sz w:val="28"/>
          <w:szCs w:val="28"/>
        </w:rPr>
        <w:t>ации мероприятий муниципальной П</w:t>
      </w:r>
      <w:r w:rsidR="00863277" w:rsidRPr="00593790">
        <w:rPr>
          <w:sz w:val="28"/>
          <w:szCs w:val="28"/>
        </w:rPr>
        <w:t xml:space="preserve">рограммы. </w:t>
      </w:r>
    </w:p>
    <w:p w:rsidR="00863277" w:rsidRPr="00593790" w:rsidRDefault="00863277" w:rsidP="00110D8C">
      <w:pPr>
        <w:autoSpaceDE w:val="0"/>
        <w:ind w:firstLine="993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ind w:firstLine="993"/>
        <w:jc w:val="both"/>
        <w:rPr>
          <w:sz w:val="28"/>
          <w:szCs w:val="28"/>
        </w:rPr>
      </w:pPr>
      <w:r w:rsidRPr="00593790">
        <w:rPr>
          <w:sz w:val="28"/>
          <w:szCs w:val="28"/>
        </w:rPr>
        <w:t>Глава 3. Расчет эффектив</w:t>
      </w:r>
      <w:r w:rsidR="00733E4E">
        <w:rPr>
          <w:sz w:val="28"/>
          <w:szCs w:val="28"/>
        </w:rPr>
        <w:t>ности реализации муниципальной П</w:t>
      </w:r>
      <w:r w:rsidRPr="00593790">
        <w:rPr>
          <w:sz w:val="28"/>
          <w:szCs w:val="28"/>
        </w:rPr>
        <w:t>рограммы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B2368B" w:rsidP="00110D8C">
      <w:pPr>
        <w:tabs>
          <w:tab w:val="left" w:pos="25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277" w:rsidRPr="00593790">
        <w:rPr>
          <w:sz w:val="28"/>
          <w:szCs w:val="28"/>
        </w:rPr>
        <w:t>4. Эффектив</w:t>
      </w:r>
      <w:r w:rsidR="00733E4E">
        <w:rPr>
          <w:sz w:val="28"/>
          <w:szCs w:val="28"/>
        </w:rPr>
        <w:t>ность реализации муниципальной П</w:t>
      </w:r>
      <w:r w:rsidR="00863277" w:rsidRPr="00593790">
        <w:rPr>
          <w:sz w:val="28"/>
          <w:szCs w:val="28"/>
        </w:rPr>
        <w:t>рограммы (</w:t>
      </w:r>
      <w:proofErr w:type="gramStart"/>
      <w:r w:rsidR="00863277" w:rsidRPr="00593790">
        <w:rPr>
          <w:sz w:val="28"/>
          <w:szCs w:val="28"/>
          <w:lang w:val="en-US"/>
        </w:rPr>
        <w:t>E</w:t>
      </w:r>
      <w:proofErr w:type="spellStart"/>
      <w:proofErr w:type="gramEnd"/>
      <w:r w:rsidR="00863277" w:rsidRPr="00593790">
        <w:rPr>
          <w:sz w:val="28"/>
          <w:szCs w:val="28"/>
          <w:vertAlign w:val="subscript"/>
        </w:rPr>
        <w:t>мп</w:t>
      </w:r>
      <w:proofErr w:type="spellEnd"/>
      <w:r w:rsidR="00863277" w:rsidRPr="00593790">
        <w:rPr>
          <w:sz w:val="28"/>
          <w:szCs w:val="28"/>
        </w:rPr>
        <w:t>) определяется на основе сопоставления степени достижения целе</w:t>
      </w:r>
      <w:r w:rsidR="00733E4E">
        <w:rPr>
          <w:sz w:val="28"/>
          <w:szCs w:val="28"/>
        </w:rPr>
        <w:t>вых показателей  муниципальной П</w:t>
      </w:r>
      <w:r w:rsidR="00863277" w:rsidRPr="00593790">
        <w:rPr>
          <w:sz w:val="28"/>
          <w:szCs w:val="28"/>
        </w:rPr>
        <w:t>рограммы (результативности) и полноты использования запланированных средств: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sz w:val="28"/>
          <w:szCs w:val="28"/>
        </w:rPr>
      </w:pPr>
      <w:r w:rsidRPr="00593790">
        <w:rPr>
          <w:position w:val="-8"/>
          <w:sz w:val="28"/>
          <w:szCs w:val="28"/>
        </w:rPr>
        <w:object w:dxaOrig="2119" w:dyaOrig="340">
          <v:shape id="_x0000_i1038" type="#_x0000_t75" style="width:129.75pt;height:21pt" o:ole="" filled="t">
            <v:fill color2="black"/>
            <v:imagedata r:id="rId31" o:title=""/>
          </v:shape>
          <o:OLEObject Type="Embed" ProgID="Equation.3" ShapeID="_x0000_i1038" DrawAspect="Content" ObjectID="_1663394705" r:id="rId32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tabs>
          <w:tab w:val="left" w:pos="254"/>
        </w:tabs>
        <w:autoSpaceDE w:val="0"/>
        <w:ind w:firstLine="540"/>
        <w:jc w:val="both"/>
        <w:rPr>
          <w:i/>
          <w:sz w:val="28"/>
          <w:szCs w:val="28"/>
        </w:rPr>
      </w:pPr>
      <w:r w:rsidRPr="00593790">
        <w:rPr>
          <w:sz w:val="28"/>
          <w:szCs w:val="28"/>
        </w:rPr>
        <w:tab/>
        <w:t xml:space="preserve">где 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863277" w:rsidRPr="00593790">
        <w:rPr>
          <w:i/>
          <w:sz w:val="28"/>
          <w:szCs w:val="28"/>
          <w:lang w:val="en-US"/>
        </w:rPr>
        <w:t>k</w:t>
      </w:r>
      <w:r w:rsidR="00863277" w:rsidRPr="00593790">
        <w:rPr>
          <w:sz w:val="28"/>
          <w:szCs w:val="28"/>
        </w:rPr>
        <w:t xml:space="preserve"> – </w:t>
      </w:r>
      <w:proofErr w:type="gramStart"/>
      <w:r w:rsidR="00863277" w:rsidRPr="00593790">
        <w:rPr>
          <w:sz w:val="28"/>
          <w:szCs w:val="28"/>
        </w:rPr>
        <w:t>поправочный</w:t>
      </w:r>
      <w:proofErr w:type="gramEnd"/>
      <w:r w:rsidR="00863277" w:rsidRPr="00593790">
        <w:rPr>
          <w:sz w:val="28"/>
          <w:szCs w:val="28"/>
        </w:rPr>
        <w:t xml:space="preserve"> коэффициент, учитывающий качество планирования и коорди</w:t>
      </w:r>
      <w:r w:rsidR="00733E4E">
        <w:rPr>
          <w:sz w:val="28"/>
          <w:szCs w:val="28"/>
        </w:rPr>
        <w:t>нации реализации муниципальной П</w:t>
      </w:r>
      <w:r w:rsidR="00863277" w:rsidRPr="00593790">
        <w:rPr>
          <w:sz w:val="28"/>
          <w:szCs w:val="28"/>
        </w:rPr>
        <w:t>рограммы, рассчитываемый по формуле</w:t>
      </w:r>
    </w:p>
    <w:p w:rsidR="00863277" w:rsidRPr="00593790" w:rsidRDefault="00863277" w:rsidP="00110D8C">
      <w:pPr>
        <w:autoSpaceDE w:val="0"/>
        <w:ind w:firstLine="993"/>
        <w:jc w:val="both"/>
        <w:rPr>
          <w:sz w:val="28"/>
          <w:szCs w:val="28"/>
        </w:rPr>
      </w:pPr>
      <w:r w:rsidRPr="00593790">
        <w:rPr>
          <w:position w:val="-8"/>
          <w:sz w:val="28"/>
          <w:szCs w:val="28"/>
        </w:rPr>
        <w:object w:dxaOrig="1699" w:dyaOrig="400">
          <v:shape id="_x0000_i1039" type="#_x0000_t75" style="width:84.75pt;height:20.25pt" o:ole="" filled="t">
            <v:fill color2="black"/>
            <v:imagedata r:id="rId33" o:title=""/>
          </v:shape>
          <o:OLEObject Type="Embed" ProgID="Equation.3" ShapeID="_x0000_i1039" DrawAspect="Content" ObjectID="_1663394706" r:id="rId34"/>
        </w:object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</w:r>
      <w:r w:rsidRPr="00593790">
        <w:rPr>
          <w:sz w:val="28"/>
          <w:szCs w:val="28"/>
        </w:rPr>
        <w:tab/>
        <w:t xml:space="preserve"> </w:t>
      </w:r>
    </w:p>
    <w:p w:rsidR="00863277" w:rsidRPr="00593790" w:rsidRDefault="00863277" w:rsidP="00110D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Для расчета поправочного коэффициента, показатели степени достижения  целевых показателей муницип</w:t>
      </w:r>
      <w:r w:rsidR="00733E4E">
        <w:rPr>
          <w:sz w:val="28"/>
          <w:szCs w:val="28"/>
        </w:rPr>
        <w:t>альной П</w:t>
      </w:r>
      <w:r w:rsidRPr="00593790">
        <w:rPr>
          <w:sz w:val="28"/>
          <w:szCs w:val="28"/>
        </w:rPr>
        <w:t xml:space="preserve">рограммы </w:t>
      </w:r>
      <w:r w:rsidRPr="00593790">
        <w:rPr>
          <w:position w:val="-7"/>
          <w:sz w:val="28"/>
          <w:szCs w:val="28"/>
        </w:rPr>
        <w:object w:dxaOrig="499" w:dyaOrig="359">
          <v:shape id="_x0000_i1040" type="#_x0000_t75" style="width:24.75pt;height:17.25pt" o:ole="" filled="t">
            <v:fill color2="black"/>
            <v:imagedata r:id="rId35" o:title=""/>
          </v:shape>
          <o:OLEObject Type="Embed" ProgID="Equation.3" ShapeID="_x0000_i1040" DrawAspect="Content" ObjectID="_1663394707" r:id="rId36"/>
        </w:object>
      </w:r>
      <w:r w:rsidRPr="00593790">
        <w:rPr>
          <w:sz w:val="28"/>
          <w:szCs w:val="28"/>
        </w:rPr>
        <w:t xml:space="preserve"> и полноты </w:t>
      </w:r>
      <w:proofErr w:type="gramStart"/>
      <w:r w:rsidRPr="00593790">
        <w:rPr>
          <w:sz w:val="28"/>
          <w:szCs w:val="28"/>
        </w:rPr>
        <w:t>использования</w:t>
      </w:r>
      <w:proofErr w:type="gramEnd"/>
      <w:r w:rsidRPr="00593790">
        <w:rPr>
          <w:sz w:val="28"/>
          <w:szCs w:val="28"/>
        </w:rPr>
        <w:t xml:space="preserve"> запланированн</w:t>
      </w:r>
      <w:r w:rsidR="00733E4E">
        <w:rPr>
          <w:sz w:val="28"/>
          <w:szCs w:val="28"/>
        </w:rPr>
        <w:t>ых на реализацию муниципальной П</w:t>
      </w:r>
      <w:r w:rsidRPr="00593790">
        <w:rPr>
          <w:sz w:val="28"/>
          <w:szCs w:val="28"/>
        </w:rPr>
        <w:t xml:space="preserve">рограммы средств </w:t>
      </w:r>
      <w:r w:rsidRPr="00593790">
        <w:rPr>
          <w:position w:val="-6"/>
          <w:sz w:val="28"/>
          <w:szCs w:val="28"/>
        </w:rPr>
        <w:object w:dxaOrig="539" w:dyaOrig="340">
          <v:shape id="_x0000_i1041" type="#_x0000_t75" style="width:26.25pt;height:16.5pt" o:ole="" filled="t">
            <v:fill color2="black"/>
            <v:imagedata r:id="rId37" o:title=""/>
          </v:shape>
          <o:OLEObject Type="Embed" ProgID="Equation.3" ShapeID="_x0000_i1041" DrawAspect="Content" ObjectID="_1663394708" r:id="rId38"/>
        </w:object>
      </w:r>
      <w:r w:rsidRPr="00593790">
        <w:rPr>
          <w:sz w:val="28"/>
          <w:szCs w:val="28"/>
        </w:rPr>
        <w:t xml:space="preserve"> исчисляются по формулам (1) и (4), но принимаются в долях единицы (не умножаются на 100%).</w:t>
      </w: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277" w:rsidRPr="00593790">
        <w:rPr>
          <w:sz w:val="28"/>
          <w:szCs w:val="28"/>
        </w:rPr>
        <w:t xml:space="preserve">Значения </w:t>
      </w:r>
      <w:r w:rsidR="00863277" w:rsidRPr="00593790">
        <w:rPr>
          <w:i/>
          <w:sz w:val="28"/>
          <w:szCs w:val="28"/>
          <w:lang w:val="en-US"/>
        </w:rPr>
        <w:t>k</w:t>
      </w:r>
      <w:r w:rsidR="00863277" w:rsidRPr="00593790">
        <w:rPr>
          <w:sz w:val="28"/>
          <w:szCs w:val="28"/>
        </w:rPr>
        <w:t xml:space="preserve"> представлены в таблице: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</w:p>
    <w:p w:rsidR="00863277" w:rsidRPr="007F2A46" w:rsidRDefault="00863277" w:rsidP="007F2A46">
      <w:pPr>
        <w:autoSpaceDE w:val="0"/>
        <w:ind w:firstLine="540"/>
        <w:jc w:val="right"/>
        <w:rPr>
          <w:b/>
          <w:sz w:val="28"/>
          <w:szCs w:val="28"/>
        </w:rPr>
      </w:pPr>
      <w:r w:rsidRPr="007F2A46">
        <w:rPr>
          <w:b/>
          <w:sz w:val="28"/>
          <w:szCs w:val="28"/>
        </w:rPr>
        <w:t xml:space="preserve">Таблица </w:t>
      </w:r>
    </w:p>
    <w:p w:rsidR="00863277" w:rsidRPr="007F2A46" w:rsidRDefault="00863277" w:rsidP="007F2A46">
      <w:pPr>
        <w:autoSpaceDE w:val="0"/>
        <w:ind w:firstLine="540"/>
        <w:jc w:val="center"/>
        <w:rPr>
          <w:b/>
          <w:sz w:val="28"/>
          <w:szCs w:val="28"/>
        </w:rPr>
      </w:pPr>
      <w:r w:rsidRPr="007F2A46">
        <w:rPr>
          <w:b/>
          <w:sz w:val="28"/>
          <w:szCs w:val="28"/>
        </w:rPr>
        <w:t xml:space="preserve">Значения поправочного коэффициента, учитывающего качество планирования и координации реализации муниципальной </w:t>
      </w:r>
      <w:r w:rsidR="008E4DBC">
        <w:rPr>
          <w:b/>
          <w:sz w:val="28"/>
          <w:szCs w:val="28"/>
        </w:rPr>
        <w:t>П</w:t>
      </w:r>
      <w:r w:rsidRPr="007F2A46">
        <w:rPr>
          <w:b/>
          <w:sz w:val="28"/>
          <w:szCs w:val="28"/>
        </w:rPr>
        <w:t>рограммы</w:t>
      </w:r>
    </w:p>
    <w:tbl>
      <w:tblPr>
        <w:tblW w:w="9692" w:type="dxa"/>
        <w:tblInd w:w="-65" w:type="dxa"/>
        <w:tblLayout w:type="fixed"/>
        <w:tblLook w:val="0000"/>
      </w:tblPr>
      <w:tblGrid>
        <w:gridCol w:w="4507"/>
        <w:gridCol w:w="5185"/>
      </w:tblGrid>
      <w:tr w:rsidR="00863277" w:rsidTr="0010356C">
        <w:trPr>
          <w:trHeight w:val="399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  <w:rPr>
                <w:i/>
                <w:lang w:val="en-US"/>
              </w:rPr>
            </w:pPr>
            <w:r w:rsidRPr="005A569E">
              <w:rPr>
                <w:position w:val="-8"/>
              </w:rPr>
              <w:object w:dxaOrig="1319" w:dyaOrig="400">
                <v:shape id="_x0000_i1042" type="#_x0000_t75" style="width:66pt;height:20.25pt" o:ole="" filled="t">
                  <v:fill color2="black"/>
                  <v:imagedata r:id="rId39" o:title=""/>
                </v:shape>
                <o:OLEObject Type="Embed" ProgID="Equation.3" ShapeID="_x0000_i1042" DrawAspect="Content" ObjectID="_1663394709" r:id="rId40"/>
              </w:objec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rPr>
                <w:i/>
                <w:lang w:val="en-US"/>
              </w:rPr>
              <w:t>k</w:t>
            </w:r>
          </w:p>
        </w:tc>
      </w:tr>
      <w:tr w:rsidR="00863277" w:rsidTr="0010356C">
        <w:trPr>
          <w:trHeight w:val="2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0,00 … 0,10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1,25</w:t>
            </w:r>
          </w:p>
        </w:tc>
      </w:tr>
      <w:tr w:rsidR="00863277" w:rsidTr="0010356C">
        <w:trPr>
          <w:trHeight w:val="2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0,11 … 0,20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1,10</w:t>
            </w:r>
          </w:p>
        </w:tc>
      </w:tr>
      <w:tr w:rsidR="00863277" w:rsidTr="0010356C">
        <w:trPr>
          <w:trHeight w:val="2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0,21 … 0,25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1,00</w:t>
            </w:r>
          </w:p>
        </w:tc>
      </w:tr>
      <w:tr w:rsidR="00863277" w:rsidTr="0010356C">
        <w:trPr>
          <w:trHeight w:val="26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0,26 … 0,35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0,90</w:t>
            </w:r>
          </w:p>
        </w:tc>
      </w:tr>
      <w:tr w:rsidR="00863277" w:rsidTr="0010356C">
        <w:trPr>
          <w:trHeight w:val="309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Свыше 0,35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0,75</w:t>
            </w:r>
          </w:p>
        </w:tc>
      </w:tr>
    </w:tbl>
    <w:p w:rsidR="00863277" w:rsidRDefault="00863277" w:rsidP="00110D8C">
      <w:pPr>
        <w:autoSpaceDE w:val="0"/>
        <w:ind w:firstLine="540"/>
        <w:jc w:val="both"/>
      </w:pPr>
    </w:p>
    <w:p w:rsidR="00863277" w:rsidRPr="00593790" w:rsidRDefault="00B2368B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>В случае</w:t>
      </w:r>
      <w:proofErr w:type="gramStart"/>
      <w:r w:rsidR="00863277" w:rsidRPr="00593790">
        <w:rPr>
          <w:sz w:val="28"/>
          <w:szCs w:val="28"/>
        </w:rPr>
        <w:t>,</w:t>
      </w:r>
      <w:proofErr w:type="gramEnd"/>
      <w:r w:rsidR="00863277" w:rsidRPr="00593790">
        <w:rPr>
          <w:sz w:val="28"/>
          <w:szCs w:val="28"/>
        </w:rPr>
        <w:t xml:space="preserve"> если </w:t>
      </w:r>
      <w:r w:rsidR="00863277" w:rsidRPr="00593790">
        <w:rPr>
          <w:sz w:val="28"/>
          <w:szCs w:val="28"/>
          <w:lang w:val="en-US"/>
        </w:rPr>
        <w:t>k</w:t>
      </w:r>
      <w:r w:rsidR="00863277" w:rsidRPr="00593790">
        <w:rPr>
          <w:sz w:val="28"/>
          <w:szCs w:val="28"/>
        </w:rPr>
        <w:t xml:space="preserve"> принимает з</w:t>
      </w:r>
      <w:r w:rsidR="00733E4E">
        <w:rPr>
          <w:sz w:val="28"/>
          <w:szCs w:val="28"/>
        </w:rPr>
        <w:t>начение 0,75, то муниципальная П</w:t>
      </w:r>
      <w:r w:rsidR="00863277" w:rsidRPr="00593790">
        <w:rPr>
          <w:sz w:val="28"/>
          <w:szCs w:val="28"/>
        </w:rPr>
        <w:t>рограмма требует уточнения по целевым показателям (индикаторам) и/или планируемым объемам финансирования.</w:t>
      </w:r>
    </w:p>
    <w:p w:rsidR="008645C9" w:rsidRDefault="008645C9" w:rsidP="008645C9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863277" w:rsidRPr="008645C9" w:rsidRDefault="00863277" w:rsidP="008645C9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8645C9">
        <w:rPr>
          <w:b/>
          <w:sz w:val="28"/>
          <w:szCs w:val="28"/>
        </w:rPr>
        <w:t xml:space="preserve">Порядок </w:t>
      </w:r>
      <w:proofErr w:type="gramStart"/>
      <w:r w:rsidRPr="008645C9">
        <w:rPr>
          <w:b/>
          <w:sz w:val="28"/>
          <w:szCs w:val="28"/>
        </w:rPr>
        <w:t>проведения оценки эффектив</w:t>
      </w:r>
      <w:r w:rsidR="008E4DBC">
        <w:rPr>
          <w:b/>
          <w:sz w:val="28"/>
          <w:szCs w:val="28"/>
        </w:rPr>
        <w:t>ности реализации муниципальной П</w:t>
      </w:r>
      <w:r w:rsidRPr="008645C9">
        <w:rPr>
          <w:b/>
          <w:sz w:val="28"/>
          <w:szCs w:val="28"/>
        </w:rPr>
        <w:t>рограммы</w:t>
      </w:r>
      <w:proofErr w:type="gramEnd"/>
    </w:p>
    <w:p w:rsidR="00863277" w:rsidRPr="00593790" w:rsidRDefault="00863277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Отдел по экономике и экономическим реформам администрации Галичского муниципального района  Костромской области осуществляет  расчет оценки эффектив</w:t>
      </w:r>
      <w:r w:rsidR="00733E4E">
        <w:rPr>
          <w:sz w:val="28"/>
          <w:szCs w:val="28"/>
        </w:rPr>
        <w:t>ности реализации муниципальной П</w:t>
      </w:r>
      <w:r w:rsidRPr="00593790">
        <w:rPr>
          <w:sz w:val="28"/>
          <w:szCs w:val="28"/>
        </w:rPr>
        <w:t>рограммы.</w:t>
      </w:r>
    </w:p>
    <w:p w:rsidR="00863277" w:rsidRPr="00593790" w:rsidRDefault="00863277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 xml:space="preserve">Вывод об эффективности (неэффективности) </w:t>
      </w:r>
      <w:r w:rsidR="00733E4E">
        <w:rPr>
          <w:sz w:val="28"/>
          <w:szCs w:val="28"/>
        </w:rPr>
        <w:t>муниципальной П</w:t>
      </w:r>
      <w:r w:rsidRPr="00593790">
        <w:rPr>
          <w:sz w:val="28"/>
          <w:szCs w:val="28"/>
        </w:rPr>
        <w:t>рограммы определяется на основании следующих критериев:</w:t>
      </w:r>
    </w:p>
    <w:p w:rsidR="00863277" w:rsidRPr="00593790" w:rsidRDefault="00863277" w:rsidP="00110D8C">
      <w:pPr>
        <w:autoSpaceDE w:val="0"/>
        <w:ind w:firstLine="540"/>
        <w:jc w:val="both"/>
        <w:rPr>
          <w:sz w:val="28"/>
          <w:szCs w:val="28"/>
        </w:rPr>
      </w:pPr>
      <w:r w:rsidRPr="00593790">
        <w:rPr>
          <w:sz w:val="28"/>
          <w:szCs w:val="28"/>
        </w:rPr>
        <w:t xml:space="preserve"> </w:t>
      </w:r>
    </w:p>
    <w:p w:rsidR="00863277" w:rsidRPr="007F2A46" w:rsidRDefault="00863277" w:rsidP="007F2A46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7F2A46">
        <w:rPr>
          <w:b/>
          <w:color w:val="000000" w:themeColor="text1"/>
          <w:sz w:val="28"/>
          <w:szCs w:val="28"/>
        </w:rPr>
        <w:t>Критерии эффективности (неэффективности)</w:t>
      </w:r>
    </w:p>
    <w:p w:rsidR="00863277" w:rsidRPr="007F2A46" w:rsidRDefault="008E4DBC" w:rsidP="007F2A46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муниципальной П</w:t>
      </w:r>
      <w:r w:rsidR="00863277" w:rsidRPr="007F2A46">
        <w:rPr>
          <w:b/>
          <w:color w:val="000000" w:themeColor="text1"/>
          <w:sz w:val="28"/>
          <w:szCs w:val="28"/>
        </w:rPr>
        <w:t>рограммы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6"/>
        <w:gridCol w:w="3490"/>
      </w:tblGrid>
      <w:tr w:rsidR="00863277" w:rsidTr="0010356C">
        <w:trPr>
          <w:trHeight w:val="583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 xml:space="preserve">Вывод об эффективности (неэффективности) </w:t>
            </w:r>
          </w:p>
          <w:p w:rsidR="00863277" w:rsidRDefault="00733E4E" w:rsidP="00110D8C">
            <w:pPr>
              <w:autoSpaceDE w:val="0"/>
              <w:jc w:val="both"/>
            </w:pPr>
            <w:r>
              <w:t>муниципальной П</w:t>
            </w:r>
            <w:r w:rsidR="00863277">
              <w:t>рограммы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Значение критерия</w:t>
            </w:r>
          </w:p>
        </w:tc>
      </w:tr>
      <w:tr w:rsidR="00863277" w:rsidTr="0010356C">
        <w:trPr>
          <w:trHeight w:val="292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Неэффективная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Менее 0,40</w:t>
            </w:r>
          </w:p>
        </w:tc>
      </w:tr>
      <w:tr w:rsidR="00863277" w:rsidTr="0010356C">
        <w:trPr>
          <w:trHeight w:val="292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Уровень эффективности удовлетворительный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0,40 … 0,79</w:t>
            </w:r>
          </w:p>
        </w:tc>
      </w:tr>
      <w:tr w:rsidR="00863277" w:rsidTr="0010356C">
        <w:trPr>
          <w:trHeight w:val="292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Эффективная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0,80 … 0,95</w:t>
            </w:r>
          </w:p>
        </w:tc>
      </w:tr>
      <w:tr w:rsidR="00863277" w:rsidTr="0010356C">
        <w:trPr>
          <w:trHeight w:val="308"/>
        </w:trPr>
        <w:tc>
          <w:tcPr>
            <w:tcW w:w="6176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lastRenderedPageBreak/>
              <w:t>Высокоэффективная</w:t>
            </w:r>
          </w:p>
        </w:tc>
        <w:tc>
          <w:tcPr>
            <w:tcW w:w="3490" w:type="dxa"/>
            <w:shd w:val="clear" w:color="auto" w:fill="auto"/>
          </w:tcPr>
          <w:p w:rsidR="00863277" w:rsidRDefault="00863277" w:rsidP="00110D8C">
            <w:pPr>
              <w:autoSpaceDE w:val="0"/>
              <w:jc w:val="both"/>
            </w:pPr>
            <w:r>
              <w:t>Более 0,95</w:t>
            </w:r>
          </w:p>
        </w:tc>
      </w:tr>
    </w:tbl>
    <w:p w:rsidR="00863277" w:rsidRDefault="00863277" w:rsidP="00110D8C">
      <w:pPr>
        <w:autoSpaceDE w:val="0"/>
        <w:ind w:firstLine="540"/>
        <w:jc w:val="both"/>
      </w:pPr>
    </w:p>
    <w:p w:rsidR="00863277" w:rsidRPr="00593790" w:rsidRDefault="00863277" w:rsidP="00110D8C">
      <w:pPr>
        <w:autoSpaceDE w:val="0"/>
        <w:jc w:val="both"/>
        <w:rPr>
          <w:sz w:val="28"/>
          <w:szCs w:val="28"/>
        </w:rPr>
      </w:pPr>
      <w:r>
        <w:t xml:space="preserve">    </w:t>
      </w:r>
      <w:r w:rsidR="0010356C">
        <w:tab/>
      </w:r>
      <w:r w:rsidRPr="00593790">
        <w:rPr>
          <w:sz w:val="28"/>
          <w:szCs w:val="28"/>
        </w:rPr>
        <w:t xml:space="preserve">Инструментами контроля эффективности и </w:t>
      </w:r>
      <w:r w:rsidR="00733E4E">
        <w:rPr>
          <w:sz w:val="28"/>
          <w:szCs w:val="28"/>
        </w:rPr>
        <w:t>результативности муниципальной П</w:t>
      </w:r>
      <w:r w:rsidRPr="00593790">
        <w:rPr>
          <w:sz w:val="28"/>
          <w:szCs w:val="28"/>
        </w:rPr>
        <w:t>рограммы являются ежегодные отчеты.</w:t>
      </w:r>
    </w:p>
    <w:p w:rsidR="00863277" w:rsidRPr="00593790" w:rsidRDefault="007F2A46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="00863277" w:rsidRPr="00593790">
        <w:rPr>
          <w:sz w:val="28"/>
          <w:szCs w:val="28"/>
        </w:rPr>
        <w:t xml:space="preserve">Оценка эффективности реализации </w:t>
      </w:r>
      <w:r w:rsidR="00733E4E">
        <w:rPr>
          <w:sz w:val="28"/>
          <w:szCs w:val="28"/>
        </w:rPr>
        <w:t>муниципальной П</w:t>
      </w:r>
      <w:r w:rsidR="00863277" w:rsidRPr="00593790">
        <w:rPr>
          <w:sz w:val="28"/>
          <w:szCs w:val="28"/>
        </w:rPr>
        <w:t>рограммы проводится в целом по муниципальной программе.</w:t>
      </w:r>
    </w:p>
    <w:p w:rsidR="00863277" w:rsidRPr="008645C9" w:rsidRDefault="00863277" w:rsidP="00110D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56C">
        <w:rPr>
          <w:sz w:val="28"/>
          <w:szCs w:val="28"/>
        </w:rPr>
        <w:tab/>
      </w:r>
      <w:r w:rsidRPr="00593790">
        <w:rPr>
          <w:sz w:val="28"/>
          <w:szCs w:val="28"/>
        </w:rPr>
        <w:t>По результатам проведенной оцен</w:t>
      </w:r>
      <w:r w:rsidR="00733E4E">
        <w:rPr>
          <w:sz w:val="28"/>
          <w:szCs w:val="28"/>
        </w:rPr>
        <w:t>ки эффективности муниципальной П</w:t>
      </w:r>
      <w:r w:rsidRPr="00593790">
        <w:rPr>
          <w:sz w:val="28"/>
          <w:szCs w:val="28"/>
        </w:rPr>
        <w:t>рограммы прин</w:t>
      </w:r>
      <w:r w:rsidR="008645C9">
        <w:rPr>
          <w:sz w:val="28"/>
          <w:szCs w:val="28"/>
        </w:rPr>
        <w:t>имается решение о корректировке.</w:t>
      </w:r>
    </w:p>
    <w:p w:rsidR="00863277" w:rsidRPr="00593790" w:rsidRDefault="00863277" w:rsidP="00863277">
      <w:pPr>
        <w:widowControl w:val="0"/>
        <w:suppressAutoHyphens w:val="0"/>
        <w:autoSpaceDE w:val="0"/>
        <w:ind w:firstLine="540"/>
        <w:jc w:val="both"/>
        <w:rPr>
          <w:rFonts w:eastAsia="Calibri"/>
          <w:sz w:val="28"/>
          <w:szCs w:val="28"/>
        </w:rPr>
      </w:pPr>
    </w:p>
    <w:p w:rsidR="00863277" w:rsidRPr="00367958" w:rsidRDefault="00863277" w:rsidP="00863277">
      <w:pPr>
        <w:pStyle w:val="ConsPlusNormal"/>
        <w:widowControl/>
        <w:spacing w:line="432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63277" w:rsidRDefault="00863277" w:rsidP="00863277">
      <w:pPr>
        <w:pStyle w:val="a4"/>
        <w:spacing w:line="360" w:lineRule="auto"/>
      </w:pPr>
      <w:r>
        <w:rPr>
          <w:vanish/>
          <w:sz w:val="28"/>
          <w:szCs w:val="28"/>
        </w:rPr>
        <w:t xml:space="preserve"> SHAPE </w:t>
      </w:r>
      <w:r w:rsidR="001E16B2">
        <w:pict>
          <v:rect id="_x0000_s1058" style="position:absolute;margin-left:0;margin-top:0;width:.05pt;height:.05pt;z-index:25169305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59" style="position:absolute;margin-left:0;margin-top:0;width:.05pt;height:.05pt;z-index:25169408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0" style="position:absolute;margin-left:0;margin-top:0;width:.05pt;height:.05pt;z-index:25169510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1" style="position:absolute;margin-left:0;margin-top:0;width:.05pt;height:.05pt;z-index:25169612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2" style="position:absolute;margin-left:0;margin-top:0;width:.05pt;height:.05pt;z-index:25169715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3" style="position:absolute;margin-left:0;margin-top:0;width:.05pt;height:.05pt;z-index:25169817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4" style="position:absolute;margin-left:0;margin-top:0;width:.05pt;height:.05pt;z-index:25169920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5" style="position:absolute;margin-left:0;margin-top:0;width:.05pt;height:.05pt;z-index:25170022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6" style="position:absolute;margin-left:0;margin-top:0;width:.05pt;height:.05pt;z-index:25170124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7" style="position:absolute;margin-left:0;margin-top:0;width:.05pt;height:.05pt;z-index:25170227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8" style="position:absolute;margin-left:0;margin-top:0;width:.05pt;height:.05pt;z-index:25170329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69" style="position:absolute;margin-left:0;margin-top:0;width:.05pt;height:.05pt;z-index:25170432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0" style="position:absolute;margin-left:0;margin-top:0;width:.05pt;height:.05pt;z-index:25170534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1" style="position:absolute;margin-left:0;margin-top:0;width:.05pt;height:.05pt;z-index:25170636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2" style="position:absolute;margin-left:0;margin-top:0;width:.05pt;height:.05pt;z-index:25170739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3" style="position:absolute;margin-left:0;margin-top:0;width:.05pt;height:.05pt;z-index:25170841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4" style="position:absolute;margin-left:0;margin-top:0;width:.05pt;height:.05pt;z-index:25170944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5" style="position:absolute;margin-left:0;margin-top:0;width:.05pt;height:.05pt;z-index:25171046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6" style="position:absolute;margin-left:0;margin-top:0;width:.05pt;height:.05pt;z-index:25171148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7" style="position:absolute;margin-left:0;margin-top:0;width:.05pt;height:.05pt;z-index:25171251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8" style="position:absolute;margin-left:0;margin-top:0;width:.05pt;height:.05pt;z-index:25171353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79" style="position:absolute;margin-left:0;margin-top:0;width:.05pt;height:.05pt;z-index:25171456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80" style="position:absolute;margin-left:0;margin-top:0;width:.05pt;height:.05pt;z-index:25171558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81" style="position:absolute;margin-left:0;margin-top:0;width:.05pt;height:.05pt;z-index:25171660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82" style="position:absolute;margin-left:0;margin-top:0;width:.05pt;height:.05pt;z-index:25171763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83" style="position:absolute;margin-left:0;margin-top:0;width:.05pt;height:.05pt;z-index:25171865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84" style="position:absolute;margin-left:0;margin-top:0;width:.05pt;height:.05pt;z-index:25171968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85" style="position:absolute;margin-left:0;margin-top:0;width:.05pt;height:.05pt;z-index:25172070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86" style="position:absolute;margin-left:0;margin-top:0;width:.05pt;height:.05pt;z-index:25172172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87" style="position:absolute;margin-left:0;margin-top:0;width:.05pt;height:.05pt;z-index:25172275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88" style="position:absolute;margin-left:0;margin-top:0;width:.05pt;height:.05pt;z-index:25172377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26" style="position:absolute;margin-left:0;margin-top:0;width:.05pt;height:.05pt;z-index:25166028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27" style="position:absolute;margin-left:0;margin-top:0;width:.05pt;height:.05pt;z-index:25166131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28" style="position:absolute;margin-left:0;margin-top:0;width:.05pt;height:.05pt;z-index:25166233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29" style="position:absolute;margin-left:0;margin-top:0;width:.05pt;height:.05pt;z-index:25166336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0" style="position:absolute;margin-left:0;margin-top:0;width:.05pt;height:.05pt;z-index:25166438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1" style="position:absolute;margin-left:0;margin-top:0;width:.05pt;height:.05pt;z-index:25166540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2" style="position:absolute;margin-left:0;margin-top:0;width:.05pt;height:.05pt;z-index:25166643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3" style="position:absolute;margin-left:0;margin-top:0;width:.05pt;height:.05pt;z-index:25166745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4" style="position:absolute;margin-left:0;margin-top:0;width:.05pt;height:.05pt;z-index:25166848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5" style="position:absolute;margin-left:0;margin-top:0;width:.05pt;height:.05pt;z-index:25166950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6" style="position:absolute;margin-left:0;margin-top:0;width:.05pt;height:.05pt;z-index:25167052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7" style="position:absolute;margin-left:0;margin-top:0;width:.05pt;height:.05pt;z-index:25167155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8" style="position:absolute;margin-left:0;margin-top:0;width:.05pt;height:.05pt;z-index:25167257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39" style="position:absolute;margin-left:0;margin-top:0;width:.05pt;height:.05pt;z-index:25167360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0" style="position:absolute;margin-left:0;margin-top:0;width:.05pt;height:.05pt;z-index:25167462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1" style="position:absolute;margin-left:0;margin-top:0;width:.05pt;height:.05pt;z-index:25167564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2" style="position:absolute;margin-left:0;margin-top:0;width:.05pt;height:.05pt;z-index:25167667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3" style="position:absolute;margin-left:0;margin-top:0;width:.05pt;height:.05pt;z-index:25167769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4" style="position:absolute;margin-left:0;margin-top:0;width:.05pt;height:.05pt;z-index:25167872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5" style="position:absolute;margin-left:0;margin-top:0;width:.05pt;height:.05pt;z-index:25167974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6" style="position:absolute;margin-left:0;margin-top:0;width:.05pt;height:.05pt;z-index:25168076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7" style="position:absolute;margin-left:0;margin-top:0;width:.05pt;height:.05pt;z-index:25168179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8" style="position:absolute;margin-left:0;margin-top:0;width:.05pt;height:.05pt;z-index:25168281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49" style="position:absolute;margin-left:0;margin-top:0;width:.05pt;height:.05pt;z-index:25168384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50" style="position:absolute;margin-left:0;margin-top:0;width:.05pt;height:.05pt;z-index:25168486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51" style="position:absolute;margin-left:0;margin-top:0;width:.05pt;height:.05pt;z-index:25168588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52" style="position:absolute;margin-left:0;margin-top:0;width:.05pt;height:.05pt;z-index:25168691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53" style="position:absolute;margin-left:0;margin-top:0;width:.05pt;height:.05pt;z-index:251687936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54" style="position:absolute;margin-left:0;margin-top:0;width:.05pt;height:.05pt;z-index:251688960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55" style="position:absolute;margin-left:0;margin-top:0;width:.05pt;height:.05pt;z-index:251689984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56" style="position:absolute;margin-left:0;margin-top:0;width:.05pt;height:.05pt;z-index:251691008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r w:rsidR="001E16B2">
        <w:pict>
          <v:rect id="_x0000_s1057" style="position:absolute;margin-left:0;margin-top:0;width:.05pt;height:.05pt;z-index:251692032;mso-wrap-style:none;mso-position-horizontal-relative:char;mso-position-vertical-relative:line;v-text-anchor:middle" stroked="f" strokecolor="gray">
            <v:fill color2="black"/>
            <v:stroke color2="#7f7f7f" joinstyle="round"/>
          </v:rect>
        </w:pict>
      </w:r>
      <w:bookmarkStart w:id="0" w:name="_PictureBullets"/>
      <w:bookmarkEnd w:id="0"/>
    </w:p>
    <w:p w:rsidR="00863277" w:rsidRDefault="00863277" w:rsidP="00863277">
      <w:pPr>
        <w:pStyle w:val="a4"/>
        <w:jc w:val="both"/>
        <w:rPr>
          <w:b/>
          <w:color w:val="333333"/>
          <w:sz w:val="28"/>
          <w:szCs w:val="28"/>
        </w:rPr>
        <w:sectPr w:rsidR="00863277" w:rsidSect="0010356C">
          <w:type w:val="continuous"/>
          <w:pgSz w:w="11906" w:h="16838"/>
          <w:pgMar w:top="1134" w:right="850" w:bottom="1134" w:left="1620" w:header="720" w:footer="720" w:gutter="0"/>
          <w:cols w:space="720"/>
          <w:docGrid w:linePitch="360"/>
        </w:sectPr>
      </w:pPr>
    </w:p>
    <w:p w:rsidR="0010356C" w:rsidRDefault="0010356C"/>
    <w:sectPr w:rsidR="0010356C" w:rsidSect="0069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cs="Wingdings"/>
        <w:sz w:val="20"/>
      </w:rPr>
    </w:lvl>
  </w:abstractNum>
  <w:abstractNum w:abstractNumId="5">
    <w:nsid w:val="00BD7D80"/>
    <w:multiLevelType w:val="hybridMultilevel"/>
    <w:tmpl w:val="13B6703A"/>
    <w:lvl w:ilvl="0" w:tplc="F656F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7D3F86"/>
    <w:multiLevelType w:val="hybridMultilevel"/>
    <w:tmpl w:val="902C5F30"/>
    <w:lvl w:ilvl="0" w:tplc="F28807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77"/>
    <w:rsid w:val="0002406E"/>
    <w:rsid w:val="0004010D"/>
    <w:rsid w:val="00045AB9"/>
    <w:rsid w:val="000607AA"/>
    <w:rsid w:val="000D1A9C"/>
    <w:rsid w:val="000D6E9B"/>
    <w:rsid w:val="0010356C"/>
    <w:rsid w:val="00110D8C"/>
    <w:rsid w:val="00120D41"/>
    <w:rsid w:val="001371AE"/>
    <w:rsid w:val="00155CA6"/>
    <w:rsid w:val="00186E2D"/>
    <w:rsid w:val="00196FF5"/>
    <w:rsid w:val="001D0692"/>
    <w:rsid w:val="001D2D43"/>
    <w:rsid w:val="001E1072"/>
    <w:rsid w:val="001E16B2"/>
    <w:rsid w:val="0020520E"/>
    <w:rsid w:val="00210D24"/>
    <w:rsid w:val="002762F4"/>
    <w:rsid w:val="00293102"/>
    <w:rsid w:val="002C2103"/>
    <w:rsid w:val="002C22E9"/>
    <w:rsid w:val="002E6A21"/>
    <w:rsid w:val="002F29AC"/>
    <w:rsid w:val="00306EB3"/>
    <w:rsid w:val="00337153"/>
    <w:rsid w:val="00352231"/>
    <w:rsid w:val="003564D5"/>
    <w:rsid w:val="00380BED"/>
    <w:rsid w:val="003A172D"/>
    <w:rsid w:val="003A70EC"/>
    <w:rsid w:val="003B2319"/>
    <w:rsid w:val="003E130B"/>
    <w:rsid w:val="004019BC"/>
    <w:rsid w:val="004072A6"/>
    <w:rsid w:val="0043452F"/>
    <w:rsid w:val="0043556B"/>
    <w:rsid w:val="00437567"/>
    <w:rsid w:val="0044350F"/>
    <w:rsid w:val="00476000"/>
    <w:rsid w:val="004B32A4"/>
    <w:rsid w:val="004B3EDE"/>
    <w:rsid w:val="004D0F69"/>
    <w:rsid w:val="005130FB"/>
    <w:rsid w:val="00540C05"/>
    <w:rsid w:val="00581EFE"/>
    <w:rsid w:val="005B5920"/>
    <w:rsid w:val="005E300B"/>
    <w:rsid w:val="006512DC"/>
    <w:rsid w:val="00677E95"/>
    <w:rsid w:val="0068269F"/>
    <w:rsid w:val="0069118F"/>
    <w:rsid w:val="006B4BAA"/>
    <w:rsid w:val="006B5B66"/>
    <w:rsid w:val="006D17F2"/>
    <w:rsid w:val="00700A79"/>
    <w:rsid w:val="00722738"/>
    <w:rsid w:val="00733E4E"/>
    <w:rsid w:val="00787ED3"/>
    <w:rsid w:val="00795D71"/>
    <w:rsid w:val="007C277A"/>
    <w:rsid w:val="007E773C"/>
    <w:rsid w:val="007F2A46"/>
    <w:rsid w:val="0082418B"/>
    <w:rsid w:val="00824495"/>
    <w:rsid w:val="00845CBF"/>
    <w:rsid w:val="00863277"/>
    <w:rsid w:val="008645C9"/>
    <w:rsid w:val="00893043"/>
    <w:rsid w:val="008A23F2"/>
    <w:rsid w:val="008B78FE"/>
    <w:rsid w:val="008E4DBC"/>
    <w:rsid w:val="008F7427"/>
    <w:rsid w:val="00912CC0"/>
    <w:rsid w:val="009243B7"/>
    <w:rsid w:val="00957A17"/>
    <w:rsid w:val="00964D32"/>
    <w:rsid w:val="009B64E8"/>
    <w:rsid w:val="009C0161"/>
    <w:rsid w:val="009C55DD"/>
    <w:rsid w:val="009D5170"/>
    <w:rsid w:val="009D621E"/>
    <w:rsid w:val="00A00CEB"/>
    <w:rsid w:val="00A54850"/>
    <w:rsid w:val="00A67F80"/>
    <w:rsid w:val="00A72613"/>
    <w:rsid w:val="00A94E82"/>
    <w:rsid w:val="00AA3476"/>
    <w:rsid w:val="00B14FF4"/>
    <w:rsid w:val="00B2368B"/>
    <w:rsid w:val="00B57D9C"/>
    <w:rsid w:val="00B749D1"/>
    <w:rsid w:val="00B9427A"/>
    <w:rsid w:val="00BE713A"/>
    <w:rsid w:val="00C22E40"/>
    <w:rsid w:val="00C415CA"/>
    <w:rsid w:val="00C71E4E"/>
    <w:rsid w:val="00C773FD"/>
    <w:rsid w:val="00C94AC6"/>
    <w:rsid w:val="00D15F22"/>
    <w:rsid w:val="00D23D76"/>
    <w:rsid w:val="00D93257"/>
    <w:rsid w:val="00DD22E8"/>
    <w:rsid w:val="00DE3DE3"/>
    <w:rsid w:val="00E00446"/>
    <w:rsid w:val="00E32312"/>
    <w:rsid w:val="00E41C8A"/>
    <w:rsid w:val="00E652AE"/>
    <w:rsid w:val="00E6777F"/>
    <w:rsid w:val="00E8517E"/>
    <w:rsid w:val="00E87AAD"/>
    <w:rsid w:val="00EB37AA"/>
    <w:rsid w:val="00EE2656"/>
    <w:rsid w:val="00EE58D3"/>
    <w:rsid w:val="00F12919"/>
    <w:rsid w:val="00F34987"/>
    <w:rsid w:val="00F6559B"/>
    <w:rsid w:val="00F95F71"/>
    <w:rsid w:val="00FA0D5C"/>
    <w:rsid w:val="00FA3325"/>
    <w:rsid w:val="00FC293A"/>
    <w:rsid w:val="00F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5CA6"/>
    <w:pPr>
      <w:keepNext/>
      <w:numPr>
        <w:numId w:val="2"/>
      </w:numPr>
      <w:jc w:val="center"/>
      <w:outlineLvl w:val="0"/>
    </w:pPr>
    <w:rPr>
      <w:rFonts w:ascii="Courier New" w:hAnsi="Courier New" w:cs="Courier New"/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5CA6"/>
    <w:pPr>
      <w:keepNext/>
      <w:numPr>
        <w:ilvl w:val="1"/>
        <w:numId w:val="2"/>
      </w:numPr>
      <w:jc w:val="center"/>
      <w:outlineLvl w:val="1"/>
    </w:pPr>
    <w:rPr>
      <w:rFonts w:ascii="Courier New" w:hAnsi="Courier New" w:cs="Courier New"/>
      <w:w w:val="1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3277"/>
    <w:rPr>
      <w:b/>
      <w:bCs/>
    </w:rPr>
  </w:style>
  <w:style w:type="paragraph" w:styleId="a4">
    <w:name w:val="Normal (Web)"/>
    <w:basedOn w:val="a"/>
    <w:rsid w:val="00863277"/>
    <w:pPr>
      <w:spacing w:before="240" w:after="240"/>
    </w:pPr>
  </w:style>
  <w:style w:type="character" w:customStyle="1" w:styleId="WW8Num2z1">
    <w:name w:val="WW8Num2z1"/>
    <w:rsid w:val="00863277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8632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 Spacing"/>
    <w:qFormat/>
    <w:rsid w:val="008632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55CA6"/>
    <w:rPr>
      <w:rFonts w:ascii="Courier New" w:eastAsia="Times New Roman" w:hAnsi="Courier New" w:cs="Courier New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55CA6"/>
    <w:rPr>
      <w:rFonts w:ascii="Courier New" w:eastAsia="Times New Roman" w:hAnsi="Courier New" w:cs="Courier New"/>
      <w:w w:val="12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Анна</cp:lastModifiedBy>
  <cp:revision>16</cp:revision>
  <cp:lastPrinted>2020-09-15T08:54:00Z</cp:lastPrinted>
  <dcterms:created xsi:type="dcterms:W3CDTF">2020-09-15T08:32:00Z</dcterms:created>
  <dcterms:modified xsi:type="dcterms:W3CDTF">2020-10-05T06:18:00Z</dcterms:modified>
</cp:coreProperties>
</file>