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ОПРОСНЫЙ ЛИСТ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для проведения публичных консультаций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по проекту муниципального нормативного правового акта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1309AB" w:rsidRPr="001309AB" w:rsidRDefault="004D5F65" w:rsidP="001309AB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4D5F65">
        <w:rPr>
          <w:rFonts w:eastAsia="Calibri"/>
          <w:sz w:val="28"/>
          <w:szCs w:val="28"/>
        </w:rPr>
        <w:t>Проекта постановления администрации Галичского муниципального района Костромской области</w:t>
      </w:r>
      <w:r w:rsidR="001309AB">
        <w:rPr>
          <w:rFonts w:eastAsia="Calibri"/>
          <w:sz w:val="28"/>
          <w:szCs w:val="28"/>
        </w:rPr>
        <w:t xml:space="preserve"> </w:t>
      </w:r>
      <w:r w:rsidR="001309AB" w:rsidRPr="001309AB">
        <w:rPr>
          <w:rFonts w:eastAsia="Calibri"/>
          <w:sz w:val="28"/>
          <w:szCs w:val="28"/>
        </w:rPr>
        <w:t>«Об утверждении Положения о Совете по поддержке благотворительной деятельности и добровольчества (</w:t>
      </w:r>
      <w:proofErr w:type="spellStart"/>
      <w:r w:rsidR="001309AB" w:rsidRPr="001309AB">
        <w:rPr>
          <w:rFonts w:eastAsia="Calibri"/>
          <w:sz w:val="28"/>
          <w:szCs w:val="28"/>
        </w:rPr>
        <w:t>волонтерства</w:t>
      </w:r>
      <w:proofErr w:type="spellEnd"/>
      <w:r w:rsidR="001309AB" w:rsidRPr="001309AB">
        <w:rPr>
          <w:rFonts w:eastAsia="Calibri"/>
          <w:sz w:val="28"/>
          <w:szCs w:val="28"/>
        </w:rPr>
        <w:t>) на территории Галичского муниципального района Костромской области»</w:t>
      </w:r>
    </w:p>
    <w:p w:rsidR="004D5F65" w:rsidRPr="004D5F65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4D5F65">
        <w:rPr>
          <w:rFonts w:eastAsia="Calibri"/>
          <w:sz w:val="28"/>
          <w:szCs w:val="28"/>
        </w:rPr>
        <w:t>»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________________________________________________________________,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вида акта и его заголовок)</w:t>
      </w:r>
    </w:p>
    <w:p w:rsidR="004D5F65" w:rsidRPr="0001280A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>
        <w:rPr>
          <w:rFonts w:eastAsia="Calibri"/>
          <w:sz w:val="28"/>
          <w:szCs w:val="28"/>
        </w:rPr>
        <w:t xml:space="preserve"> </w:t>
      </w:r>
      <w:r w:rsidRPr="0001280A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ом</w:t>
      </w:r>
      <w:r w:rsidR="005C256B" w:rsidRPr="005C256B">
        <w:rPr>
          <w:rFonts w:eastAsia="Calibri"/>
          <w:sz w:val="28"/>
          <w:szCs w:val="28"/>
        </w:rPr>
        <w:t xml:space="preserve"> </w:t>
      </w:r>
      <w:r w:rsidR="005C256B">
        <w:rPr>
          <w:rFonts w:eastAsia="Calibri"/>
          <w:sz w:val="28"/>
          <w:szCs w:val="28"/>
        </w:rPr>
        <w:t>по делам</w:t>
      </w:r>
      <w:r w:rsidRPr="0001280A">
        <w:rPr>
          <w:rFonts w:eastAsia="Calibri"/>
          <w:sz w:val="28"/>
          <w:szCs w:val="28"/>
        </w:rPr>
        <w:t xml:space="preserve"> </w:t>
      </w:r>
      <w:r w:rsidR="00E22F9D">
        <w:rPr>
          <w:rFonts w:eastAsia="Calibri"/>
          <w:sz w:val="28"/>
          <w:szCs w:val="28"/>
        </w:rPr>
        <w:t>культуры, молодежи и спорта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________________________________________________________________.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Контактная информация об участнике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Наименование участника: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Сфера деятельности участника: 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Фамилия, имя, отчество контактного лица: 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Номер контактного телефона: 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Адрес электронной почты: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Перечень вопросов,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обсуждаемых в ходе проведения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1. Является ли проблема, на решение   которой направлен проект  муниципального правового акта, актуальной в настоящее время для Галичского муниципального района? 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Достигнет ли, на Ваш взгляд, предлагаемое правовое регулирование  тех целей, на которые оно направлено? 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3.   Является   ли  выбранный  вариант  решения  проблемы  оптимальным  (в  том  числе  с точки  зрения  выгод  и  издержек  для  субъектов  предпринимательской  и  инвестиционной деятельности, государства и общества в целом)? 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4.   Существуют   ли  иные  варианты  достижения  заявленных  целей  правового регулирования?   Если   да,   выделите   те  из  них,  которые,  по  Вашему  мнению,  были  бы менее </w:t>
      </w:r>
      <w:proofErr w:type="spellStart"/>
      <w:r w:rsidRPr="00FC3A79">
        <w:rPr>
          <w:rFonts w:eastAsia="Calibri"/>
          <w:sz w:val="28"/>
          <w:szCs w:val="28"/>
        </w:rPr>
        <w:t>затратны</w:t>
      </w:r>
      <w:proofErr w:type="spellEnd"/>
      <w:r w:rsidRPr="00FC3A79">
        <w:rPr>
          <w:rFonts w:eastAsia="Calibri"/>
          <w:sz w:val="28"/>
          <w:szCs w:val="28"/>
        </w:rPr>
        <w:t xml:space="preserve"> и/или более эффективны.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5. </w:t>
      </w:r>
      <w:proofErr w:type="gramStart"/>
      <w:r w:rsidRPr="00FC3A79">
        <w:rPr>
          <w:rFonts w:eastAsia="Calibri"/>
          <w:sz w:val="28"/>
          <w:szCs w:val="28"/>
        </w:rPr>
        <w:t>Какие, по Вашему мнению, субъекты предпринимательской и (или)  инвестиционной деятельности    будут затронуты предлагаемым правовым  регулированием (по видам субъектов, по отраслям, по количеству таких</w:t>
      </w:r>
      <w:proofErr w:type="gramEnd"/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субъектов в Вашем городе)?_____________________________________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lastRenderedPageBreak/>
        <w:t>6.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7. Оцените, насколько полно и    точно отражены обязанности,  ответственность субъектов предпринимательской и инвестиционной деятельности, а также  насколько понятно  сформулированы административные  процедуры, реализуемые исполнительными органами государственной власти,  насколько точно и недвусмысленно  прописаны властные полномочия?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8. Содержит ли проект муниципального правового акта положения, которые необоснованно затрудняют ведение   предпринимательской и инвестиционной деятельности?___________________________________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9. Оцените издержки субъектов предпринимательской и инвестиционной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деятельности, возникающие при введении предлагаемого правового  регулирования. Какие   из   них   Вы   считаете   избыточными?   Если  возможно,  оцените   затраты   на выполнение вводимых требований количественно (в часах  рабочего времени, в  денежном эквиваленте  и  прочее). 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10. Иные предложения и замечания, которые, по Вашему мнению, целесообразно учесть при проведении оценки регулирующего воздействия проекта муниципального правового акта и его принятии. 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F65"/>
    <w:rsid w:val="00083031"/>
    <w:rsid w:val="001309AB"/>
    <w:rsid w:val="003B2CAA"/>
    <w:rsid w:val="004D5F65"/>
    <w:rsid w:val="005C256B"/>
    <w:rsid w:val="006A6F0E"/>
    <w:rsid w:val="008B0532"/>
    <w:rsid w:val="00940A50"/>
    <w:rsid w:val="00C35CA5"/>
    <w:rsid w:val="00C45FCE"/>
    <w:rsid w:val="00E04DEB"/>
    <w:rsid w:val="00E2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8</cp:revision>
  <cp:lastPrinted>2020-11-18T10:17:00Z</cp:lastPrinted>
  <dcterms:created xsi:type="dcterms:W3CDTF">2020-11-03T06:03:00Z</dcterms:created>
  <dcterms:modified xsi:type="dcterms:W3CDTF">2020-11-18T10:21:00Z</dcterms:modified>
</cp:coreProperties>
</file>