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15720" w:rsidRPr="004D5F65" w:rsidRDefault="000A0D75" w:rsidP="00015720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>
        <w:rPr>
          <w:sz w:val="24"/>
          <w:szCs w:val="24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</w:t>
      </w:r>
      <w:r w:rsidRPr="00C4355D">
        <w:rPr>
          <w:sz w:val="24"/>
          <w:szCs w:val="24"/>
          <w:lang w:eastAsia="ru-RU"/>
        </w:rPr>
        <w:t>орган)</w:t>
      </w:r>
      <w:r>
        <w:rPr>
          <w:sz w:val="24"/>
          <w:szCs w:val="24"/>
          <w:lang w:eastAsia="ru-RU"/>
        </w:rPr>
        <w:t xml:space="preserve"> </w:t>
      </w:r>
      <w:r w:rsidRPr="00C4355D">
        <w:rPr>
          <w:sz w:val="24"/>
          <w:szCs w:val="24"/>
          <w:lang w:eastAsia="ru-RU"/>
        </w:rPr>
        <w:t>в соответствии с п</w:t>
      </w:r>
      <w:r>
        <w:rPr>
          <w:sz w:val="24"/>
          <w:szCs w:val="24"/>
          <w:lang w:eastAsia="ru-RU"/>
        </w:rPr>
        <w:t>унктом 4.1</w:t>
      </w:r>
      <w:r w:rsidRPr="00C435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Порядка </w:t>
      </w:r>
      <w:hyperlink r:id="rId4" w:history="1"/>
      <w:r w:rsidRPr="00C4355D">
        <w:rPr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sz w:val="24"/>
          <w:szCs w:val="24"/>
          <w:lang w:eastAsia="ru-RU"/>
        </w:rPr>
        <w:t>Галичского муниципального района Костромской области</w:t>
      </w:r>
      <w:r w:rsidRPr="00FC3A79">
        <w:rPr>
          <w:sz w:val="24"/>
          <w:szCs w:val="24"/>
        </w:rPr>
        <w:t>,</w:t>
      </w:r>
      <w:r w:rsidRPr="00FC3A79">
        <w:rPr>
          <w:rFonts w:eastAsia="Calibri"/>
          <w:sz w:val="24"/>
          <w:szCs w:val="24"/>
        </w:rPr>
        <w:t xml:space="preserve"> затрагивающих вопросы осуществления  предпринимательской деятельности</w:t>
      </w:r>
      <w:r w:rsidRPr="00FC3A79">
        <w:rPr>
          <w:sz w:val="24"/>
          <w:szCs w:val="24"/>
        </w:rPr>
        <w:t xml:space="preserve"> </w:t>
      </w:r>
      <w:r w:rsidRPr="00C4355D">
        <w:rPr>
          <w:sz w:val="24"/>
          <w:szCs w:val="24"/>
          <w:lang w:eastAsia="ru-RU"/>
        </w:rPr>
        <w:t>(далее – Порядок),</w:t>
      </w:r>
      <w:r>
        <w:rPr>
          <w:sz w:val="24"/>
          <w:szCs w:val="24"/>
          <w:lang w:eastAsia="ru-RU"/>
        </w:rPr>
        <w:t xml:space="preserve"> утвержденного постановлением администрации Галичского муниципального района Костромской области от 19 сентября  2020 года №269</w:t>
      </w:r>
      <w:r w:rsidRPr="00C4355D">
        <w:rPr>
          <w:sz w:val="24"/>
          <w:szCs w:val="24"/>
          <w:lang w:eastAsia="ru-RU"/>
        </w:rPr>
        <w:t xml:space="preserve"> рассмотрев </w:t>
      </w:r>
      <w:r>
        <w:rPr>
          <w:sz w:val="24"/>
          <w:szCs w:val="24"/>
          <w:lang w:eastAsia="ru-RU"/>
        </w:rPr>
        <w:t>пр</w:t>
      </w:r>
      <w:r w:rsidRPr="00C4355D">
        <w:rPr>
          <w:sz w:val="24"/>
          <w:szCs w:val="24"/>
          <w:lang w:eastAsia="ru-RU"/>
        </w:rPr>
        <w:t>оект</w:t>
      </w:r>
      <w:r>
        <w:rPr>
          <w:sz w:val="24"/>
          <w:szCs w:val="24"/>
          <w:lang w:eastAsia="ru-RU"/>
        </w:rPr>
        <w:t xml:space="preserve"> </w:t>
      </w:r>
      <w:r w:rsidRPr="00A76D7B">
        <w:rPr>
          <w:sz w:val="24"/>
          <w:szCs w:val="24"/>
          <w:lang w:eastAsia="ru-RU"/>
        </w:rPr>
        <w:t>постановления администрации</w:t>
      </w:r>
      <w:proofErr w:type="gramEnd"/>
      <w:r w:rsidRPr="00A76D7B">
        <w:rPr>
          <w:sz w:val="24"/>
          <w:szCs w:val="24"/>
          <w:lang w:eastAsia="ru-RU"/>
        </w:rPr>
        <w:t xml:space="preserve"> Галичского муниципального района Костромской области </w:t>
      </w:r>
      <w:r w:rsidR="00015720" w:rsidRPr="00015720">
        <w:rPr>
          <w:sz w:val="24"/>
          <w:szCs w:val="24"/>
          <w:lang w:eastAsia="ru-RU"/>
        </w:rPr>
        <w:t>«</w:t>
      </w:r>
      <w:r w:rsidR="00545BAC" w:rsidRPr="00BC0A6B">
        <w:rPr>
          <w:color w:val="000000"/>
          <w:sz w:val="24"/>
          <w:szCs w:val="24"/>
        </w:rPr>
        <w:t>Об утверждении административного регламента</w:t>
      </w:r>
      <w:r w:rsidR="00545BAC">
        <w:rPr>
          <w:color w:val="000000"/>
          <w:sz w:val="24"/>
          <w:szCs w:val="24"/>
        </w:rPr>
        <w:t xml:space="preserve"> </w:t>
      </w:r>
      <w:r w:rsidR="00545BAC" w:rsidRPr="00BC0A6B">
        <w:rPr>
          <w:color w:val="000000"/>
          <w:sz w:val="24"/>
          <w:szCs w:val="24"/>
        </w:rPr>
        <w:t xml:space="preserve">предоставления администрацией Галичского муниципального района                   Костромской области муниципальной услуги </w:t>
      </w:r>
      <w:r w:rsidR="00545BAC" w:rsidRPr="00BC0A6B">
        <w:rPr>
          <w:bCs/>
          <w:color w:val="000000"/>
          <w:sz w:val="24"/>
          <w:szCs w:val="24"/>
        </w:rPr>
        <w:t xml:space="preserve">по </w:t>
      </w:r>
      <w:r w:rsidR="00545BAC" w:rsidRPr="00BC0A6B">
        <w:rPr>
          <w:bCs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строительства, </w:t>
      </w:r>
      <w:r w:rsidR="00545BAC" w:rsidRPr="00BC0A6B">
        <w:rPr>
          <w:sz w:val="24"/>
          <w:szCs w:val="24"/>
        </w:rPr>
        <w:t>реконструкции объектов капитального строительства, в том числе в электронном виде</w:t>
      </w:r>
      <w:r w:rsidR="00015720" w:rsidRPr="004D5F65">
        <w:rPr>
          <w:rFonts w:eastAsia="Calibri"/>
          <w:sz w:val="28"/>
          <w:szCs w:val="28"/>
        </w:rPr>
        <w:t>»</w:t>
      </w:r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проекта нормативного правового акта)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</w:t>
      </w:r>
      <w:r w:rsidRPr="00015720">
        <w:rPr>
          <w:sz w:val="24"/>
          <w:szCs w:val="24"/>
          <w:lang w:eastAsia="ru-RU"/>
        </w:rPr>
        <w:t xml:space="preserve">подготовленные отделом </w:t>
      </w:r>
      <w:r w:rsidR="00015720" w:rsidRPr="00015720">
        <w:rPr>
          <w:rFonts w:eastAsia="Calibri"/>
          <w:sz w:val="24"/>
          <w:szCs w:val="24"/>
        </w:rPr>
        <w:t xml:space="preserve">архитектуры, строительства, ЖКХ, дорожного хозяйства и природных ресурсов  </w:t>
      </w:r>
      <w:r w:rsidRPr="00015720">
        <w:rPr>
          <w:sz w:val="24"/>
          <w:szCs w:val="24"/>
          <w:lang w:eastAsia="ru-RU"/>
        </w:rPr>
        <w:t>администрации Галичского муниципального района</w:t>
      </w:r>
      <w:r w:rsidRPr="00A76D7B">
        <w:rPr>
          <w:sz w:val="24"/>
          <w:szCs w:val="24"/>
          <w:lang w:eastAsia="ru-RU"/>
        </w:rPr>
        <w:t xml:space="preserve"> Костромской области__________________________________________________________,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регулирующего органа)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сообщает следующее.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bookmarkStart w:id="0" w:name="Par647"/>
      <w:bookmarkEnd w:id="0"/>
      <w:r w:rsidRPr="00A76D7B">
        <w:rPr>
          <w:sz w:val="24"/>
          <w:szCs w:val="24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заключения_____впервые_______________________________________________________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(впервые/повторно)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_______нет____________________________________________________________________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(информация о предшествующей подготовке заключений об ОРВ проекта акта)</w:t>
      </w:r>
    </w:p>
    <w:p w:rsidR="000A0D75" w:rsidRPr="00A76D7B" w:rsidRDefault="000A0D75" w:rsidP="000A0D75">
      <w:pPr>
        <w:rPr>
          <w:sz w:val="24"/>
          <w:szCs w:val="24"/>
        </w:rPr>
      </w:pPr>
      <w:r w:rsidRPr="00A76D7B">
        <w:t xml:space="preserve">             </w:t>
      </w:r>
      <w:r w:rsidRPr="00A76D7B">
        <w:rPr>
          <w:sz w:val="24"/>
          <w:szCs w:val="24"/>
        </w:rPr>
        <w:t>Степень регулирующего воз</w:t>
      </w:r>
      <w:r w:rsidR="00B27647">
        <w:rPr>
          <w:sz w:val="24"/>
          <w:szCs w:val="24"/>
        </w:rPr>
        <w:t xml:space="preserve">действия проекта акта: </w:t>
      </w:r>
      <w:proofErr w:type="spellStart"/>
      <w:r w:rsidR="00B27647">
        <w:rPr>
          <w:sz w:val="24"/>
          <w:szCs w:val="24"/>
        </w:rPr>
        <w:t>__высокая</w:t>
      </w:r>
      <w:proofErr w:type="spellEnd"/>
      <w:r w:rsidRPr="00A76D7B">
        <w:rPr>
          <w:sz w:val="24"/>
          <w:szCs w:val="24"/>
        </w:rPr>
        <w:t>_________________________</w:t>
      </w:r>
    </w:p>
    <w:p w:rsidR="000A0D75" w:rsidRPr="00A76D7B" w:rsidRDefault="000A0D75" w:rsidP="000A0D75">
      <w:pPr>
        <w:rPr>
          <w:sz w:val="16"/>
          <w:szCs w:val="16"/>
        </w:rPr>
      </w:pPr>
      <w:r w:rsidRPr="00A76D7B">
        <w:rPr>
          <w:sz w:val="24"/>
          <w:szCs w:val="24"/>
        </w:rPr>
        <w:t xml:space="preserve">              </w:t>
      </w:r>
      <w:r w:rsidRPr="00A76D7B">
        <w:rPr>
          <w:sz w:val="16"/>
          <w:szCs w:val="16"/>
        </w:rPr>
        <w:t>(высокая, средняя, низкая)</w:t>
      </w:r>
    </w:p>
    <w:p w:rsidR="00DF7128" w:rsidRPr="003A75F3" w:rsidRDefault="000A0D75" w:rsidP="00DF7128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обоснование:</w:t>
      </w:r>
      <w:r w:rsidRPr="003A75F3">
        <w:rPr>
          <w:rFonts w:eastAsia="Calibri"/>
          <w:sz w:val="28"/>
          <w:szCs w:val="28"/>
        </w:rPr>
        <w:t xml:space="preserve"> </w:t>
      </w:r>
      <w:proofErr w:type="gramStart"/>
      <w:r w:rsidR="00DF7128" w:rsidRPr="003A75F3">
        <w:rPr>
          <w:bCs/>
          <w:sz w:val="24"/>
          <w:szCs w:val="24"/>
        </w:rPr>
        <w:t>Проект</w:t>
      </w:r>
      <w:r w:rsidR="00B27647">
        <w:rPr>
          <w:bCs/>
          <w:sz w:val="24"/>
          <w:szCs w:val="24"/>
        </w:rPr>
        <w:t xml:space="preserve"> постановления отнесен к высокой</w:t>
      </w:r>
      <w:r w:rsidR="00DF7128" w:rsidRPr="003A75F3">
        <w:rPr>
          <w:bCs/>
          <w:sz w:val="24"/>
          <w:szCs w:val="24"/>
        </w:rPr>
        <w:t xml:space="preserve"> степени регулирующего воздействия, так как</w:t>
      </w:r>
      <w:r w:rsidR="00A76D7B" w:rsidRPr="003A75F3">
        <w:rPr>
          <w:sz w:val="24"/>
          <w:szCs w:val="24"/>
        </w:rPr>
        <w:t xml:space="preserve"> содержит положения,  </w:t>
      </w:r>
      <w:r w:rsidR="00B27647">
        <w:rPr>
          <w:sz w:val="24"/>
          <w:szCs w:val="24"/>
        </w:rPr>
        <w:t>устанавливающие</w:t>
      </w:r>
      <w:r w:rsidR="00126E14">
        <w:rPr>
          <w:sz w:val="24"/>
          <w:szCs w:val="24"/>
        </w:rPr>
        <w:t xml:space="preserve"> ранее</w:t>
      </w:r>
      <w:r w:rsidR="00B27647">
        <w:rPr>
          <w:sz w:val="24"/>
          <w:szCs w:val="24"/>
        </w:rPr>
        <w:t xml:space="preserve"> не предусмотренные</w:t>
      </w:r>
      <w:r w:rsidR="00126E14">
        <w:rPr>
          <w:sz w:val="24"/>
          <w:szCs w:val="24"/>
        </w:rPr>
        <w:t xml:space="preserve"> </w:t>
      </w:r>
      <w:r w:rsidR="00A76D7B" w:rsidRPr="003A75F3">
        <w:rPr>
          <w:sz w:val="24"/>
          <w:szCs w:val="24"/>
        </w:rPr>
        <w:t xml:space="preserve"> законодательством обязанности, запреты и ограничения для физических лиц, индивидуальных предпринимателей и юридических лиц в сфере предпринимате</w:t>
      </w:r>
      <w:r w:rsidR="003A75F3" w:rsidRPr="003A75F3">
        <w:rPr>
          <w:sz w:val="24"/>
          <w:szCs w:val="24"/>
        </w:rPr>
        <w:t>льско</w:t>
      </w:r>
      <w:r w:rsidR="00126E14">
        <w:rPr>
          <w:sz w:val="24"/>
          <w:szCs w:val="24"/>
        </w:rPr>
        <w:t>й и инвестиционной деятельности или способствующие их установлению, а также</w:t>
      </w:r>
      <w:r w:rsidR="00B27647">
        <w:rPr>
          <w:sz w:val="24"/>
          <w:szCs w:val="24"/>
        </w:rPr>
        <w:t xml:space="preserve"> положения, приводящие </w:t>
      </w:r>
      <w:r w:rsidR="003A75F3" w:rsidRPr="003A75F3">
        <w:rPr>
          <w:sz w:val="24"/>
          <w:szCs w:val="24"/>
        </w:rPr>
        <w:t xml:space="preserve">к </w:t>
      </w:r>
      <w:r w:rsidR="00B27647">
        <w:rPr>
          <w:sz w:val="24"/>
          <w:szCs w:val="24"/>
        </w:rPr>
        <w:t>возникновению</w:t>
      </w:r>
      <w:r w:rsidR="00126E14">
        <w:rPr>
          <w:sz w:val="24"/>
          <w:szCs w:val="24"/>
        </w:rPr>
        <w:t xml:space="preserve"> ранее</w:t>
      </w:r>
      <w:r w:rsidR="003A75F3" w:rsidRPr="003A75F3">
        <w:rPr>
          <w:sz w:val="24"/>
          <w:szCs w:val="24"/>
        </w:rPr>
        <w:t xml:space="preserve"> </w:t>
      </w:r>
      <w:r w:rsidR="00B27647">
        <w:rPr>
          <w:sz w:val="24"/>
          <w:szCs w:val="24"/>
        </w:rPr>
        <w:t xml:space="preserve">не </w:t>
      </w:r>
      <w:r w:rsidR="003A75F3" w:rsidRPr="003A75F3">
        <w:rPr>
          <w:sz w:val="24"/>
          <w:szCs w:val="24"/>
        </w:rPr>
        <w:t xml:space="preserve">предусмотренных  законодательством расходов физических лиц, индивидуальных предпринимателей и юридических лиц, </w:t>
      </w:r>
      <w:r w:rsidR="00126E14">
        <w:rPr>
          <w:sz w:val="24"/>
          <w:szCs w:val="24"/>
        </w:rPr>
        <w:t>в сфере</w:t>
      </w:r>
      <w:r w:rsidR="00586FBE">
        <w:rPr>
          <w:sz w:val="24"/>
          <w:szCs w:val="24"/>
        </w:rPr>
        <w:t xml:space="preserve"> </w:t>
      </w:r>
      <w:r w:rsidR="00126E14">
        <w:rPr>
          <w:sz w:val="24"/>
          <w:szCs w:val="24"/>
        </w:rPr>
        <w:t xml:space="preserve"> предпринимательской</w:t>
      </w:r>
      <w:proofErr w:type="gramEnd"/>
      <w:r w:rsidR="00126E14">
        <w:rPr>
          <w:sz w:val="24"/>
          <w:szCs w:val="24"/>
        </w:rPr>
        <w:t xml:space="preserve"> и инвестиционной деятельности.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Регулирующим органом: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проведены публичные консультаци</w:t>
      </w:r>
      <w:r w:rsidR="00B27647">
        <w:rPr>
          <w:sz w:val="24"/>
          <w:szCs w:val="24"/>
          <w:lang w:eastAsia="ru-RU"/>
        </w:rPr>
        <w:t>и по проекту акта в период с «09» декабря 2020 года по «24</w:t>
      </w:r>
      <w:r w:rsidR="00015720">
        <w:rPr>
          <w:sz w:val="24"/>
          <w:szCs w:val="24"/>
          <w:lang w:eastAsia="ru-RU"/>
        </w:rPr>
        <w:t>» дека</w:t>
      </w:r>
      <w:r w:rsidRPr="003A75F3">
        <w:rPr>
          <w:sz w:val="24"/>
          <w:szCs w:val="24"/>
          <w:lang w:eastAsia="ru-RU"/>
        </w:rPr>
        <w:t>бря 2020 года.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lastRenderedPageBreak/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Общество с ограниченной ответственностью «</w:t>
      </w:r>
      <w:proofErr w:type="spellStart"/>
      <w:r w:rsidRPr="003A75F3">
        <w:rPr>
          <w:sz w:val="24"/>
          <w:szCs w:val="24"/>
        </w:rPr>
        <w:t>Ореховское</w:t>
      </w:r>
      <w:proofErr w:type="spellEnd"/>
      <w:r w:rsidRPr="003A75F3">
        <w:rPr>
          <w:sz w:val="24"/>
          <w:szCs w:val="24"/>
        </w:rPr>
        <w:t xml:space="preserve"> торговое предприятие», общество с ограниченной ответственностью «Флора»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По информации регулирующего органа при проведении публичных консультаций отзывы от участников</w:t>
      </w:r>
    </w:p>
    <w:p w:rsidR="000A0D75" w:rsidRPr="003A75F3" w:rsidRDefault="000A0D75" w:rsidP="000A0D75">
      <w:pPr>
        <w:ind w:firstLine="709"/>
        <w:jc w:val="both"/>
        <w:rPr>
          <w:sz w:val="28"/>
          <w:szCs w:val="28"/>
        </w:rPr>
      </w:pPr>
      <w:r w:rsidRPr="003A75F3">
        <w:rPr>
          <w:sz w:val="28"/>
          <w:szCs w:val="28"/>
        </w:rPr>
        <w:t xml:space="preserve"> </w:t>
      </w:r>
      <w:proofErr w:type="spellStart"/>
      <w:r w:rsidRPr="003A75F3">
        <w:rPr>
          <w:sz w:val="28"/>
          <w:szCs w:val="28"/>
        </w:rPr>
        <w:t>______________не</w:t>
      </w:r>
      <w:proofErr w:type="spellEnd"/>
      <w:r w:rsidRPr="003A75F3">
        <w:rPr>
          <w:sz w:val="28"/>
          <w:szCs w:val="28"/>
        </w:rPr>
        <w:t xml:space="preserve"> </w:t>
      </w:r>
      <w:r w:rsidRPr="003A75F3">
        <w:rPr>
          <w:sz w:val="24"/>
          <w:szCs w:val="24"/>
        </w:rPr>
        <w:t>поступали</w:t>
      </w:r>
      <w:r w:rsidRPr="003A75F3">
        <w:rPr>
          <w:sz w:val="28"/>
          <w:szCs w:val="28"/>
        </w:rPr>
        <w:t>____________________________</w:t>
      </w:r>
      <w:r w:rsidRPr="003A75F3">
        <w:rPr>
          <w:sz w:val="28"/>
          <w:szCs w:val="28"/>
          <w:lang w:eastAsia="ru-RU"/>
        </w:rPr>
        <w:t>_____</w:t>
      </w:r>
    </w:p>
    <w:p w:rsidR="000A0D75" w:rsidRPr="003A75F3" w:rsidRDefault="000A0D75" w:rsidP="000A0D75">
      <w:pPr>
        <w:ind w:firstLine="3969"/>
        <w:jc w:val="both"/>
        <w:rPr>
          <w:sz w:val="16"/>
          <w:szCs w:val="16"/>
          <w:lang w:eastAsia="ru-RU"/>
        </w:rPr>
      </w:pPr>
      <w:r w:rsidRPr="003A75F3">
        <w:rPr>
          <w:sz w:val="16"/>
          <w:szCs w:val="16"/>
          <w:lang w:eastAsia="ru-RU"/>
        </w:rPr>
        <w:t>(</w:t>
      </w:r>
      <w:proofErr w:type="gramStart"/>
      <w:r w:rsidRPr="003A75F3">
        <w:rPr>
          <w:sz w:val="16"/>
          <w:szCs w:val="16"/>
          <w:lang w:eastAsia="ru-RU"/>
        </w:rPr>
        <w:t>поступали</w:t>
      </w:r>
      <w:proofErr w:type="gramEnd"/>
      <w:r w:rsidRPr="003A75F3">
        <w:rPr>
          <w:sz w:val="16"/>
          <w:szCs w:val="16"/>
          <w:lang w:eastAsia="ru-RU"/>
        </w:rPr>
        <w:t>/не поступали, учтены/не учтены)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3A75F3" w:rsidRDefault="000A0D75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sz w:val="24"/>
          <w:szCs w:val="24"/>
          <w:lang w:eastAsia="ru-RU"/>
        </w:rPr>
        <w:t xml:space="preserve"> </w:t>
      </w:r>
      <w:proofErr w:type="gramStart"/>
      <w:r w:rsidRPr="003A75F3">
        <w:rPr>
          <w:sz w:val="24"/>
          <w:szCs w:val="24"/>
          <w:lang w:eastAsia="ru-RU"/>
        </w:rPr>
        <w:t xml:space="preserve">По результатам рассмотрения, представленных документов установлено, что при подготовке проекта акта процедуры, предусмотренные </w:t>
      </w:r>
      <w:r w:rsidR="00586FBE">
        <w:rPr>
          <w:sz w:val="24"/>
          <w:szCs w:val="24"/>
          <w:lang w:eastAsia="ru-RU"/>
        </w:rPr>
        <w:t xml:space="preserve"> </w:t>
      </w:r>
      <w:r w:rsidRPr="003A75F3">
        <w:rPr>
          <w:sz w:val="24"/>
          <w:szCs w:val="24"/>
          <w:lang w:eastAsia="ru-RU"/>
        </w:rPr>
        <w:t>Порядком,</w:t>
      </w:r>
      <w:r w:rsidR="00DF7128" w:rsidRPr="003A75F3">
        <w:rPr>
          <w:sz w:val="24"/>
          <w:szCs w:val="24"/>
          <w:lang w:eastAsia="ru-RU"/>
        </w:rPr>
        <w:t xml:space="preserve"> регулирующим органом соблюдены, а именно </w:t>
      </w:r>
      <w:r w:rsidR="00DF7128" w:rsidRPr="003A75F3">
        <w:rPr>
          <w:bCs/>
          <w:sz w:val="24"/>
          <w:szCs w:val="24"/>
        </w:rPr>
        <w:t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</w:t>
      </w:r>
      <w:r w:rsidR="00B27647">
        <w:rPr>
          <w:bCs/>
          <w:sz w:val="24"/>
          <w:szCs w:val="24"/>
        </w:rPr>
        <w:t xml:space="preserve">, </w:t>
      </w:r>
      <w:r w:rsidR="00DF7128" w:rsidRPr="003A75F3">
        <w:rPr>
          <w:bCs/>
          <w:sz w:val="24"/>
          <w:szCs w:val="24"/>
        </w:rPr>
        <w:t xml:space="preserve"> размещ</w:t>
      </w:r>
      <w:r w:rsidR="00B27647">
        <w:rPr>
          <w:bCs/>
          <w:sz w:val="24"/>
          <w:szCs w:val="24"/>
        </w:rPr>
        <w:t xml:space="preserve">ены на публичные консультации </w:t>
      </w:r>
      <w:r w:rsidR="00DF7128" w:rsidRPr="003A75F3">
        <w:rPr>
          <w:bCs/>
          <w:sz w:val="24"/>
          <w:szCs w:val="24"/>
        </w:rPr>
        <w:t xml:space="preserve"> на официальном сайте Галичского муниципального района в информационно-телекоммуникационной сети Интернет </w:t>
      </w:r>
      <w:r w:rsidR="00DF7128" w:rsidRPr="003A75F3">
        <w:rPr>
          <w:sz w:val="24"/>
          <w:szCs w:val="24"/>
        </w:rPr>
        <w:t>http://gal-mr.ru/otsenka-reguliruyushhego-vozdeystviya-npa/.</w:t>
      </w:r>
      <w:proofErr w:type="gramEnd"/>
    </w:p>
    <w:p w:rsidR="00DF7128" w:rsidRPr="003A75F3" w:rsidRDefault="00DF7128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>Доработанные по результатам публичных консультаций Сводный отчёт, Проект постановлен</w:t>
      </w:r>
      <w:r w:rsidR="00AD6125">
        <w:rPr>
          <w:bCs/>
          <w:sz w:val="24"/>
          <w:szCs w:val="24"/>
        </w:rPr>
        <w:t xml:space="preserve">ия, </w:t>
      </w:r>
      <w:r w:rsidRPr="003A75F3">
        <w:rPr>
          <w:bCs/>
          <w:sz w:val="24"/>
          <w:szCs w:val="24"/>
        </w:rPr>
        <w:t xml:space="preserve"> </w:t>
      </w:r>
      <w:r w:rsidR="00AD6125">
        <w:rPr>
          <w:bCs/>
          <w:sz w:val="24"/>
          <w:szCs w:val="24"/>
        </w:rPr>
        <w:t xml:space="preserve">справка о результатах проведения ОРВ </w:t>
      </w:r>
      <w:r w:rsidRPr="003A75F3">
        <w:rPr>
          <w:bCs/>
          <w:sz w:val="24"/>
          <w:szCs w:val="24"/>
        </w:rPr>
        <w:t xml:space="preserve"> размещены на официальном сайте Галичского муниципального района в информационно-телекоммуникационной сети Интернет </w:t>
      </w:r>
      <w:r w:rsidRPr="003A75F3">
        <w:rPr>
          <w:sz w:val="24"/>
          <w:szCs w:val="24"/>
        </w:rPr>
        <w:t>http://gal-mr.ru/otsenka-reguliruyushhego-vozdeystviya-npa/.</w:t>
      </w:r>
    </w:p>
    <w:p w:rsidR="00DF7128" w:rsidRPr="003A75F3" w:rsidRDefault="00DF7128" w:rsidP="00DF712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DF7128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Н</w:t>
      </w:r>
      <w:r w:rsidR="000A0D75" w:rsidRPr="003A75F3">
        <w:rPr>
          <w:sz w:val="24"/>
          <w:szCs w:val="24"/>
          <w:lang w:eastAsia="ru-RU"/>
        </w:rPr>
        <w:t>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="000A0D75" w:rsidRPr="003A75F3">
        <w:rPr>
          <w:sz w:val="24"/>
          <w:szCs w:val="24"/>
          <w:lang w:eastAsia="ru-RU"/>
        </w:rPr>
        <w:t>:</w:t>
      </w:r>
    </w:p>
    <w:p w:rsidR="00DF7128" w:rsidRPr="003A75F3" w:rsidRDefault="00DF7128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3A75F3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относительно вводимого регулирования.</w:t>
      </w:r>
    </w:p>
    <w:p w:rsidR="00586FBE" w:rsidRDefault="00586FBE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DF7128" w:rsidRPr="003A75F3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 xml:space="preserve">Публичные консультации были организованы качественно. </w:t>
      </w:r>
    </w:p>
    <w:p w:rsidR="00181312" w:rsidRDefault="00181312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C47B8F" w:rsidRPr="00C47B8F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 xml:space="preserve">Введение правового регулирования будет направлено </w:t>
      </w:r>
      <w:r w:rsidR="003F7F53">
        <w:rPr>
          <w:bCs/>
          <w:sz w:val="24"/>
          <w:szCs w:val="24"/>
        </w:rPr>
        <w:t xml:space="preserve">на </w:t>
      </w:r>
      <w:r w:rsidR="00724E10">
        <w:rPr>
          <w:bCs/>
          <w:sz w:val="24"/>
          <w:szCs w:val="24"/>
        </w:rPr>
        <w:t>принятие настоящего постановления.</w:t>
      </w:r>
    </w:p>
    <w:p w:rsidR="00586FBE" w:rsidRDefault="00586FBE" w:rsidP="00C47B8F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C47B8F" w:rsidRPr="00C47B8F" w:rsidRDefault="00DF7128" w:rsidP="00D46071">
      <w:pPr>
        <w:spacing w:line="276" w:lineRule="auto"/>
        <w:ind w:firstLine="709"/>
        <w:jc w:val="both"/>
        <w:rPr>
          <w:sz w:val="24"/>
          <w:szCs w:val="24"/>
        </w:rPr>
      </w:pPr>
      <w:r w:rsidRPr="00C47B8F">
        <w:rPr>
          <w:bCs/>
          <w:sz w:val="24"/>
          <w:szCs w:val="24"/>
        </w:rPr>
        <w:t>Существующее правовое регулирование предполагает</w:t>
      </w:r>
      <w:r w:rsidR="00416738">
        <w:rPr>
          <w:bCs/>
          <w:sz w:val="24"/>
          <w:szCs w:val="24"/>
        </w:rPr>
        <w:t xml:space="preserve"> утверждение</w:t>
      </w:r>
      <w:r w:rsidRPr="00C47B8F">
        <w:rPr>
          <w:bCs/>
          <w:sz w:val="24"/>
          <w:szCs w:val="24"/>
        </w:rPr>
        <w:t xml:space="preserve"> </w:t>
      </w:r>
      <w:r w:rsidR="00724E10">
        <w:rPr>
          <w:bCs/>
          <w:sz w:val="24"/>
          <w:szCs w:val="24"/>
        </w:rPr>
        <w:t xml:space="preserve">административного регламента предоставления муниципальной услуги </w:t>
      </w:r>
      <w:r w:rsidR="00D46071" w:rsidRPr="00BC0A6B">
        <w:rPr>
          <w:bCs/>
          <w:color w:val="000000"/>
          <w:sz w:val="24"/>
          <w:szCs w:val="24"/>
        </w:rPr>
        <w:t xml:space="preserve">по </w:t>
      </w:r>
      <w:r w:rsidR="00D46071" w:rsidRPr="00BC0A6B">
        <w:rPr>
          <w:bCs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строительства, </w:t>
      </w:r>
      <w:r w:rsidR="00D46071" w:rsidRPr="00BC0A6B">
        <w:rPr>
          <w:sz w:val="24"/>
          <w:szCs w:val="24"/>
        </w:rPr>
        <w:t>реконструкции объектов капитального строительства, в том числе в электронном виде</w:t>
      </w:r>
      <w:r w:rsidR="00D46071">
        <w:rPr>
          <w:sz w:val="24"/>
          <w:szCs w:val="24"/>
        </w:rPr>
        <w:t>.</w:t>
      </w:r>
      <w:r w:rsidR="00C47B8F" w:rsidRPr="00C47B8F">
        <w:rPr>
          <w:sz w:val="24"/>
          <w:szCs w:val="24"/>
        </w:rPr>
        <w:t xml:space="preserve"> </w:t>
      </w:r>
      <w:bookmarkStart w:id="1" w:name="sub_1002211"/>
    </w:p>
    <w:bookmarkEnd w:id="1"/>
    <w:p w:rsidR="00DF7128" w:rsidRPr="00C47B8F" w:rsidRDefault="00802250" w:rsidP="00802250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4DDA" w:rsidRPr="00C47B8F">
        <w:rPr>
          <w:bCs/>
          <w:sz w:val="24"/>
          <w:szCs w:val="24"/>
        </w:rPr>
        <w:t>В</w:t>
      </w:r>
      <w:r w:rsidR="00DF7128" w:rsidRPr="00C47B8F">
        <w:rPr>
          <w:bCs/>
          <w:sz w:val="24"/>
          <w:szCs w:val="24"/>
        </w:rPr>
        <w:t xml:space="preserve"> проекте постановления не выявлены положения, вводящие избыточные обязанности для субъектов предпринимательской и инвестиционной деятельности или способствующие их введению, а также положения, способствующие возникновению </w:t>
      </w:r>
      <w:r w:rsidR="00DF7128" w:rsidRPr="00C47B8F">
        <w:rPr>
          <w:bCs/>
          <w:sz w:val="24"/>
          <w:szCs w:val="24"/>
        </w:rPr>
        <w:lastRenderedPageBreak/>
        <w:t>необоснованных расходов субъектов предпринимательской и инвестиционной деятельности.</w:t>
      </w:r>
    </w:p>
    <w:p w:rsidR="00DF7128" w:rsidRPr="00C47B8F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>Проект постановления согласовывается уполномоченным органом.</w:t>
      </w:r>
    </w:p>
    <w:p w:rsidR="00DF7128" w:rsidRPr="00C47B8F" w:rsidRDefault="00DF7128" w:rsidP="00DF7128">
      <w:pPr>
        <w:jc w:val="both"/>
        <w:rPr>
          <w:bCs/>
          <w:sz w:val="24"/>
          <w:szCs w:val="24"/>
          <w:u w:val="single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0A0D75" w:rsidRPr="00A76D7B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2" w:name="Par740"/>
      <w:bookmarkEnd w:id="2"/>
      <w:r w:rsidRPr="00A76D7B">
        <w:rPr>
          <w:sz w:val="24"/>
          <w:szCs w:val="24"/>
          <w:lang w:eastAsia="ru-RU"/>
        </w:rPr>
        <w:t>&lt;1</w:t>
      </w:r>
      <w:proofErr w:type="gramStart"/>
      <w:r w:rsidRPr="00A76D7B">
        <w:rPr>
          <w:sz w:val="24"/>
          <w:szCs w:val="24"/>
          <w:lang w:eastAsia="ru-RU"/>
        </w:rPr>
        <w:t>&gt; В</w:t>
      </w:r>
      <w:proofErr w:type="gramEnd"/>
      <w:r w:rsidRPr="00A76D7B">
        <w:rPr>
          <w:sz w:val="24"/>
          <w:szCs w:val="24"/>
          <w:lang w:eastAsia="ru-RU"/>
        </w:rPr>
        <w:t xml:space="preserve"> случае, если выявлено несоблюдение регулирующим органом процедур оценки регулирующего воздействия проекта акта или отчёт об оценке регулирующего воздействия проекта акта составлен некорректно, что позволяет поставить под сомнение процедуру оценки или сделанные в отчёте выводы.</w:t>
      </w:r>
    </w:p>
    <w:p w:rsidR="000A0D75" w:rsidRPr="00A76D7B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3" w:name="Par741"/>
      <w:bookmarkEnd w:id="3"/>
      <w:r w:rsidRPr="00A76D7B">
        <w:rPr>
          <w:sz w:val="24"/>
          <w:szCs w:val="24"/>
          <w:lang w:eastAsia="ru-RU"/>
        </w:rPr>
        <w:t>&lt;2</w:t>
      </w:r>
      <w:proofErr w:type="gramStart"/>
      <w:r w:rsidRPr="00A76D7B">
        <w:rPr>
          <w:sz w:val="24"/>
          <w:szCs w:val="24"/>
          <w:lang w:eastAsia="ru-RU"/>
        </w:rPr>
        <w:t>&gt; В</w:t>
      </w:r>
      <w:proofErr w:type="gramEnd"/>
      <w:r w:rsidRPr="00A76D7B">
        <w:rPr>
          <w:sz w:val="24"/>
          <w:szCs w:val="24"/>
          <w:lang w:eastAsia="ru-RU"/>
        </w:rPr>
        <w:t xml:space="preserve"> случае, если несоблюдение регулирующим органом процедур оценки регулирующего воздействия проекта акта не выявлено, отчет об оценке регулирующего воздействия проекта акта составлен обоснованно в соответствии с предъявляемыми требованиями.</w:t>
      </w:r>
    </w:p>
    <w:p w:rsidR="000A0D75" w:rsidRPr="00A76D7B" w:rsidRDefault="000A0D75" w:rsidP="000A0D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0D75" w:rsidRPr="00A76D7B" w:rsidRDefault="000A0D75" w:rsidP="000A0D75">
      <w:pPr>
        <w:rPr>
          <w:color w:val="FF0000"/>
        </w:rPr>
      </w:pPr>
    </w:p>
    <w:p w:rsidR="006A6F0E" w:rsidRPr="00A76D7B" w:rsidRDefault="006A6F0E">
      <w:pPr>
        <w:rPr>
          <w:color w:val="FF0000"/>
        </w:rPr>
      </w:pPr>
    </w:p>
    <w:sectPr w:rsidR="006A6F0E" w:rsidRPr="00A76D7B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15720"/>
    <w:rsid w:val="000A0D75"/>
    <w:rsid w:val="00126E14"/>
    <w:rsid w:val="00132017"/>
    <w:rsid w:val="00181312"/>
    <w:rsid w:val="003A75F3"/>
    <w:rsid w:val="003F7F53"/>
    <w:rsid w:val="00416738"/>
    <w:rsid w:val="0046021C"/>
    <w:rsid w:val="00545BAC"/>
    <w:rsid w:val="00586FBE"/>
    <w:rsid w:val="006A6F0E"/>
    <w:rsid w:val="006B3327"/>
    <w:rsid w:val="00724E10"/>
    <w:rsid w:val="00802250"/>
    <w:rsid w:val="008B4DDA"/>
    <w:rsid w:val="00905A9F"/>
    <w:rsid w:val="009359A1"/>
    <w:rsid w:val="00A76D7B"/>
    <w:rsid w:val="00AB792B"/>
    <w:rsid w:val="00AD6125"/>
    <w:rsid w:val="00B27647"/>
    <w:rsid w:val="00B3399F"/>
    <w:rsid w:val="00B46004"/>
    <w:rsid w:val="00C35CA5"/>
    <w:rsid w:val="00C47B8F"/>
    <w:rsid w:val="00D21BC8"/>
    <w:rsid w:val="00D46071"/>
    <w:rsid w:val="00D901EB"/>
    <w:rsid w:val="00D92D12"/>
    <w:rsid w:val="00DC61B0"/>
    <w:rsid w:val="00DF7128"/>
    <w:rsid w:val="00E51027"/>
    <w:rsid w:val="00F43B62"/>
    <w:rsid w:val="00F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2020-12-11T10:22:00Z</cp:lastPrinted>
  <dcterms:created xsi:type="dcterms:W3CDTF">2020-12-28T13:46:00Z</dcterms:created>
  <dcterms:modified xsi:type="dcterms:W3CDTF">2020-12-28T14:21:00Z</dcterms:modified>
</cp:coreProperties>
</file>