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69" w:rsidRPr="005F3969" w:rsidRDefault="005F3969" w:rsidP="005F3969">
      <w:pPr>
        <w:pStyle w:val="a3"/>
        <w:rPr>
          <w:rStyle w:val="a5"/>
          <w:iCs/>
          <w:sz w:val="28"/>
          <w:szCs w:val="28"/>
        </w:rPr>
      </w:pPr>
      <w:r w:rsidRPr="005F3969">
        <w:rPr>
          <w:rStyle w:val="a5"/>
          <w:iCs/>
          <w:sz w:val="28"/>
          <w:szCs w:val="28"/>
        </w:rPr>
        <w:t xml:space="preserve">Капитал на ипотеку – без визита в ПФР </w:t>
      </w:r>
    </w:p>
    <w:p w:rsidR="005F3969" w:rsidRDefault="005F3969" w:rsidP="005F3969">
      <w:pPr>
        <w:pStyle w:val="a3"/>
        <w:rPr>
          <w:b/>
          <w:sz w:val="28"/>
          <w:szCs w:val="28"/>
        </w:rPr>
      </w:pPr>
      <w:r w:rsidRPr="005F3969">
        <w:rPr>
          <w:rStyle w:val="a5"/>
          <w:i/>
          <w:iCs/>
          <w:sz w:val="28"/>
          <w:szCs w:val="28"/>
        </w:rPr>
        <w:t>Сотни костромских семей смогли решить квартирный вопрос с помощью материнского капитала прямо в банке.</w:t>
      </w:r>
      <w:r w:rsidRPr="005F3969">
        <w:rPr>
          <w:rStyle w:val="a4"/>
          <w:sz w:val="28"/>
          <w:szCs w:val="28"/>
        </w:rPr>
        <w:t xml:space="preserve"> </w:t>
      </w:r>
      <w:r w:rsidRPr="005F3969">
        <w:rPr>
          <w:sz w:val="28"/>
          <w:szCs w:val="28"/>
        </w:rPr>
        <w:br/>
        <w:t xml:space="preserve">Напомним, с апреля прошлого года значительно упростилась процедура распоряжения материнским капиталом на самое востребованное направление программы – покупку или строительство жилья с привлечением кредитных средств. Теперь семьи, которые при помощи материнского капитала собираются погасить жилищный кредит (проценты по нему) или внести первый взнос по ипотеке, могут подать документы на распоряжение его средствами прямо в банке. Обращаться в Пенсионный фонд для этого не требуется. Заявления и необходимые документы банк самостоятельно передает в территориальные органы ПФР по защищенным электронным каналам связи. </w:t>
      </w:r>
      <w:r w:rsidRPr="005F3969">
        <w:rPr>
          <w:sz w:val="28"/>
          <w:szCs w:val="28"/>
        </w:rPr>
        <w:br/>
        <w:t xml:space="preserve">Такой </w:t>
      </w:r>
      <w:r w:rsidRPr="005F3969">
        <w:rPr>
          <w:rStyle w:val="a5"/>
          <w:sz w:val="28"/>
          <w:szCs w:val="28"/>
        </w:rPr>
        <w:t xml:space="preserve">упрощенной схемой решения квартирного вопроса в марте этого года воспользовались 67 костромских семей. </w:t>
      </w:r>
      <w:r w:rsidRPr="005F3969">
        <w:rPr>
          <w:b/>
          <w:sz w:val="28"/>
          <w:szCs w:val="28"/>
        </w:rPr>
        <w:t>Всего с прошлого года</w:t>
      </w:r>
      <w:r w:rsidRPr="005F3969">
        <w:rPr>
          <w:sz w:val="28"/>
          <w:szCs w:val="28"/>
        </w:rPr>
        <w:t xml:space="preserve"> </w:t>
      </w:r>
      <w:r w:rsidR="00CC0B11">
        <w:rPr>
          <w:sz w:val="28"/>
          <w:szCs w:val="28"/>
        </w:rPr>
        <w:t>заявления на распоряжение материнским капиталом</w:t>
      </w:r>
      <w:r w:rsidR="0002561D">
        <w:rPr>
          <w:sz w:val="28"/>
          <w:szCs w:val="28"/>
        </w:rPr>
        <w:t>,</w:t>
      </w:r>
      <w:r w:rsidR="00CC0B11">
        <w:rPr>
          <w:sz w:val="28"/>
          <w:szCs w:val="28"/>
        </w:rPr>
        <w:t xml:space="preserve"> минуя клиентские службы ПФР</w:t>
      </w:r>
      <w:r w:rsidR="0002561D">
        <w:rPr>
          <w:sz w:val="28"/>
          <w:szCs w:val="28"/>
        </w:rPr>
        <w:t>,</w:t>
      </w:r>
      <w:r w:rsidR="00CC0B11">
        <w:rPr>
          <w:sz w:val="28"/>
          <w:szCs w:val="28"/>
        </w:rPr>
        <w:t xml:space="preserve"> </w:t>
      </w:r>
      <w:r w:rsidR="0002561D">
        <w:rPr>
          <w:b/>
          <w:sz w:val="28"/>
          <w:szCs w:val="28"/>
        </w:rPr>
        <w:t>в банке подала</w:t>
      </w:r>
      <w:r w:rsidR="00CC0B11">
        <w:rPr>
          <w:sz w:val="28"/>
          <w:szCs w:val="28"/>
        </w:rPr>
        <w:t xml:space="preserve"> </w:t>
      </w:r>
      <w:r w:rsidRPr="005F3969">
        <w:rPr>
          <w:b/>
          <w:sz w:val="28"/>
          <w:szCs w:val="28"/>
        </w:rPr>
        <w:t xml:space="preserve">341 семья региона. </w:t>
      </w:r>
    </w:p>
    <w:p w:rsidR="005F3969" w:rsidRDefault="005F3969" w:rsidP="005F3969">
      <w:pPr>
        <w:pStyle w:val="a3"/>
        <w:rPr>
          <w:b/>
          <w:sz w:val="28"/>
          <w:szCs w:val="28"/>
        </w:rPr>
      </w:pPr>
    </w:p>
    <w:p w:rsidR="005F3969" w:rsidRDefault="005F3969" w:rsidP="005F3969">
      <w:pPr>
        <w:pStyle w:val="a3"/>
        <w:rPr>
          <w:i/>
          <w:sz w:val="28"/>
          <w:szCs w:val="28"/>
        </w:rPr>
      </w:pPr>
      <w:r w:rsidRPr="00CC0B11">
        <w:rPr>
          <w:i/>
          <w:sz w:val="28"/>
          <w:szCs w:val="28"/>
        </w:rPr>
        <w:t>Пресс-служба ОПФР по Костромской области</w:t>
      </w:r>
    </w:p>
    <w:p w:rsidR="00027A0D" w:rsidRDefault="00027A0D" w:rsidP="005F3969">
      <w:pPr>
        <w:pStyle w:val="a3"/>
        <w:rPr>
          <w:i/>
          <w:sz w:val="28"/>
          <w:szCs w:val="28"/>
        </w:rPr>
      </w:pPr>
    </w:p>
    <w:p w:rsidR="00027A0D" w:rsidRPr="00027A0D" w:rsidRDefault="00027A0D" w:rsidP="005F3969">
      <w:pPr>
        <w:pStyle w:val="a3"/>
        <w:rPr>
          <w:i/>
          <w:sz w:val="28"/>
          <w:szCs w:val="28"/>
          <w:lang w:val="en-US"/>
        </w:rPr>
      </w:pPr>
      <w:r>
        <w:rPr>
          <w:i/>
          <w:sz w:val="28"/>
          <w:szCs w:val="28"/>
        </w:rPr>
        <w:t xml:space="preserve">Тематика: </w:t>
      </w:r>
      <w:r>
        <w:rPr>
          <w:i/>
          <w:sz w:val="28"/>
          <w:szCs w:val="28"/>
          <w:lang w:val="en-US"/>
        </w:rPr>
        <w:t>#</w:t>
      </w:r>
      <w:proofErr w:type="spellStart"/>
      <w:r>
        <w:rPr>
          <w:i/>
          <w:sz w:val="28"/>
          <w:szCs w:val="28"/>
        </w:rPr>
        <w:t>МСКраспоряжение</w:t>
      </w:r>
      <w:proofErr w:type="spellEnd"/>
      <w:r>
        <w:rPr>
          <w:i/>
          <w:sz w:val="28"/>
          <w:szCs w:val="28"/>
          <w:lang w:val="en-US"/>
        </w:rPr>
        <w:t xml:space="preserve"> #</w:t>
      </w:r>
      <w:proofErr w:type="spellStart"/>
      <w:r>
        <w:rPr>
          <w:i/>
          <w:sz w:val="28"/>
          <w:szCs w:val="28"/>
        </w:rPr>
        <w:t>госуслугиПФР</w:t>
      </w:r>
      <w:proofErr w:type="spellEnd"/>
      <w:r>
        <w:rPr>
          <w:i/>
          <w:sz w:val="28"/>
          <w:szCs w:val="28"/>
          <w:lang w:val="en-US"/>
        </w:rPr>
        <w:t xml:space="preserve"> #</w:t>
      </w:r>
      <w:proofErr w:type="spellStart"/>
      <w:r>
        <w:rPr>
          <w:i/>
          <w:sz w:val="28"/>
          <w:szCs w:val="28"/>
        </w:rPr>
        <w:t>ПФРцифровой</w:t>
      </w:r>
      <w:proofErr w:type="spellEnd"/>
      <w:r>
        <w:rPr>
          <w:i/>
          <w:sz w:val="28"/>
          <w:szCs w:val="28"/>
          <w:lang w:val="en-US"/>
        </w:rPr>
        <w:t xml:space="preserve"> </w:t>
      </w:r>
      <w:bookmarkStart w:id="0" w:name="_GoBack"/>
      <w:bookmarkEnd w:id="0"/>
      <w:r>
        <w:rPr>
          <w:i/>
          <w:sz w:val="28"/>
          <w:szCs w:val="28"/>
          <w:lang w:val="en-US"/>
        </w:rPr>
        <w:t xml:space="preserve"> </w:t>
      </w:r>
    </w:p>
    <w:p w:rsidR="005F3969" w:rsidRDefault="005F3969" w:rsidP="005F3969">
      <w:pPr>
        <w:pStyle w:val="a3"/>
      </w:pPr>
    </w:p>
    <w:p w:rsidR="009544D5" w:rsidRDefault="009544D5"/>
    <w:sectPr w:rsidR="00954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69"/>
    <w:rsid w:val="0002561D"/>
    <w:rsid w:val="00027A0D"/>
    <w:rsid w:val="005F3969"/>
    <w:rsid w:val="006F136D"/>
    <w:rsid w:val="009544D5"/>
    <w:rsid w:val="00CC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3969"/>
    <w:rPr>
      <w:i/>
      <w:iCs/>
    </w:rPr>
  </w:style>
  <w:style w:type="character" w:styleId="a5">
    <w:name w:val="Strong"/>
    <w:basedOn w:val="a0"/>
    <w:uiPriority w:val="22"/>
    <w:qFormat/>
    <w:rsid w:val="005F39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9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3969"/>
    <w:rPr>
      <w:i/>
      <w:iCs/>
    </w:rPr>
  </w:style>
  <w:style w:type="character" w:styleId="a5">
    <w:name w:val="Strong"/>
    <w:basedOn w:val="a0"/>
    <w:uiPriority w:val="22"/>
    <w:qFormat/>
    <w:rsid w:val="005F3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4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165</Words>
  <Characters>941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ГУ-ОПФР по Костромской области</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Родикова Юлия Викторовна</dc:creator>
  <cp:lastModifiedBy>Родикова Юлия Викторовна</cp:lastModifiedBy>
  <cp:revision>2</cp:revision>
  <cp:lastPrinted>2021-04-05T05:33:00Z</cp:lastPrinted>
  <dcterms:created xsi:type="dcterms:W3CDTF">2021-04-05T05:02:00Z</dcterms:created>
  <dcterms:modified xsi:type="dcterms:W3CDTF">2021-04-05T07:39:00Z</dcterms:modified>
</cp:coreProperties>
</file>