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ЧТО ТАКОЕ «НАЛОГ НА ПРОФЕССИОНАЛЬНЫЙ ДОХОД»</w:t>
      </w:r>
    </w:p>
    <w:p w:rsidR="00BB7790" w:rsidRPr="00BB7790" w:rsidRDefault="00BB7790" w:rsidP="00BB779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BB7790" w:rsidRPr="00BB7790" w:rsidRDefault="00BB7790" w:rsidP="00BB779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самозанятые</w:t>
      </w:r>
      <w:proofErr w:type="spellEnd"/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BB7790" w:rsidRPr="00BB7790" w:rsidRDefault="00BB7790" w:rsidP="00BB779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BB7790" w:rsidRPr="00BB7790" w:rsidRDefault="00BB7790" w:rsidP="00BB779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Сумма вычета — 10 000 рублей.</w:t>
      </w: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 4% уменьшается до 3%,</w:t>
      </w: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ставка 6% уменьшается до 4%.</w:t>
      </w: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Расчет автоматический.</w:t>
      </w: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Налог начисляется автоматически в приложении.</w:t>
      </w: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Уплата — не позднее 25 числа следующего месяца.</w:t>
      </w:r>
    </w:p>
    <w:p w:rsidR="00BB7790" w:rsidRPr="00BB7790" w:rsidRDefault="00BB7790" w:rsidP="00BB779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lastRenderedPageBreak/>
        <w:t>4% — с доходов от </w:t>
      </w:r>
      <w:proofErr w:type="spellStart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физлиц</w:t>
      </w:r>
      <w:proofErr w:type="spellEnd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.</w:t>
      </w: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 xml:space="preserve">6% — с доходов от </w:t>
      </w:r>
      <w:proofErr w:type="spellStart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юрлиц</w:t>
      </w:r>
      <w:proofErr w:type="spellEnd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и ИП. Других обязательных платежей нет.</w:t>
      </w: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госуслуг</w:t>
      </w:r>
      <w:proofErr w:type="spellEnd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.</w:t>
      </w: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</w:t>
      </w:r>
      <w:r w:rsidRPr="00BB7790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BB7790" w:rsidRPr="00BB7790" w:rsidRDefault="00BB7790" w:rsidP="00BB7790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Зарплата не учитывается</w:t>
      </w: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при расчете налога.</w:t>
      </w: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br/>
        <w:t>Трудовой стаж по месту работы не прерывается.</w:t>
      </w:r>
    </w:p>
    <w:p w:rsidR="00BB7790" w:rsidRPr="00BB7790" w:rsidRDefault="00BB7790" w:rsidP="00BB77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  <w:r w:rsidRPr="00BB7790"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  <w:t>КАК СТАТЬ НАЛОГОПЛАТЕЛЬЩИКОМ НАЛОГА НА ПРОФЕССИОНАЛЬНЫЙ ДОХОД</w:t>
      </w:r>
    </w:p>
    <w:p w:rsidR="00BB7790" w:rsidRPr="00BB7790" w:rsidRDefault="00BB7790" w:rsidP="00BB779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BB7790" w:rsidRPr="00BB7790" w:rsidRDefault="00BB7790" w:rsidP="00BB7790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BB7790" w:rsidRPr="00BB7790" w:rsidRDefault="00BB7790" w:rsidP="00BB7790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BB7790" w:rsidRPr="00BB7790" w:rsidRDefault="00BB7790" w:rsidP="00BB7790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proofErr w:type="spellStart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c</w:t>
      </w:r>
      <w:proofErr w:type="spellEnd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использованием ИНН и пароля, которые используются для доступа в личный кабинет </w:t>
      </w:r>
      <w:proofErr w:type="spellStart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физлица</w:t>
      </w:r>
      <w:proofErr w:type="spellEnd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 xml:space="preserve"> на сайте </w:t>
      </w:r>
      <w:proofErr w:type="spellStart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nalog.ru</w:t>
      </w:r>
      <w:proofErr w:type="spellEnd"/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;</w:t>
      </w:r>
    </w:p>
    <w:p w:rsidR="00BB7790" w:rsidRPr="00BB7790" w:rsidRDefault="00BB7790" w:rsidP="00BB7790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lang w:eastAsia="ru-RU"/>
        </w:rPr>
        <w:t>с помощью учетной записи Единого портала государственных и муниципальных услуг.</w:t>
      </w:r>
    </w:p>
    <w:p w:rsidR="00BB7790" w:rsidRPr="00BB7790" w:rsidRDefault="00BB7790" w:rsidP="00BB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1"/>
          <w:szCs w:val="21"/>
          <w:shd w:val="clear" w:color="auto" w:fill="FFFFFF"/>
          <w:lang w:eastAsia="ru-RU"/>
        </w:rPr>
        <w:t>Также налогоплательщик может зарегистрироваться, обратившись в </w:t>
      </w:r>
      <w:hyperlink r:id="rId5" w:tgtFrame="blank" w:history="1">
        <w:r w:rsidRPr="00BB7790">
          <w:rPr>
            <w:rFonts w:ascii="Arial" w:eastAsia="Times New Roman" w:hAnsi="Arial" w:cs="Arial"/>
            <w:color w:val="0066B3"/>
            <w:sz w:val="21"/>
            <w:u w:val="single"/>
            <w:lang w:eastAsia="ru-RU"/>
          </w:rPr>
          <w:t>уполномоченные банки</w:t>
        </w:r>
      </w:hyperlink>
      <w:r w:rsidRPr="00BB7790">
        <w:rPr>
          <w:rFonts w:ascii="Arial" w:eastAsia="Times New Roman" w:hAnsi="Arial" w:cs="Arial"/>
          <w:color w:val="405965"/>
          <w:sz w:val="21"/>
          <w:szCs w:val="21"/>
          <w:shd w:val="clear" w:color="auto" w:fill="FFFFFF"/>
          <w:lang w:eastAsia="ru-RU"/>
        </w:rPr>
        <w:t>, а при отсутствии смартфона - работать через </w:t>
      </w:r>
      <w:proofErr w:type="spellStart"/>
      <w:r w:rsidRPr="00BB77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779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"https://lknpd.nalog.ru/auth/login" \t "blank" </w:instrText>
      </w:r>
      <w:r w:rsidRPr="00BB77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7790">
        <w:rPr>
          <w:rFonts w:ascii="Arial" w:eastAsia="Times New Roman" w:hAnsi="Arial" w:cs="Arial"/>
          <w:color w:val="0066B3"/>
          <w:sz w:val="21"/>
          <w:u w:val="single"/>
          <w:lang w:eastAsia="ru-RU"/>
        </w:rPr>
        <w:t>вэб-версию</w:t>
      </w:r>
      <w:proofErr w:type="spellEnd"/>
      <w:r w:rsidRPr="00BB7790">
        <w:rPr>
          <w:rFonts w:ascii="Arial" w:eastAsia="Times New Roman" w:hAnsi="Arial" w:cs="Arial"/>
          <w:color w:val="0066B3"/>
          <w:sz w:val="21"/>
          <w:u w:val="single"/>
          <w:lang w:eastAsia="ru-RU"/>
        </w:rPr>
        <w:t xml:space="preserve"> приложения «Мой налог»</w:t>
      </w:r>
      <w:r w:rsidRPr="00BB779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B7790">
        <w:rPr>
          <w:rFonts w:ascii="Arial" w:eastAsia="Times New Roman" w:hAnsi="Arial" w:cs="Arial"/>
          <w:color w:val="405965"/>
          <w:sz w:val="21"/>
          <w:szCs w:val="21"/>
          <w:shd w:val="clear" w:color="auto" w:fill="FFFFFF"/>
          <w:lang w:eastAsia="ru-RU"/>
        </w:rPr>
        <w:t>.</w:t>
      </w:r>
    </w:p>
    <w:p w:rsidR="00BB7790" w:rsidRPr="00BB7790" w:rsidRDefault="00BB7790" w:rsidP="00BB779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Способы регистрации:</w:t>
      </w:r>
    </w:p>
    <w:p w:rsidR="00BB7790" w:rsidRPr="00BB7790" w:rsidRDefault="00BB7790" w:rsidP="00BB77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Бесплатное мобильное приложение «</w:t>
      </w:r>
      <w:hyperlink r:id="rId6" w:history="1">
        <w:r w:rsidRPr="00BB7790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Мой налог</w:t>
        </w:r>
      </w:hyperlink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</w:t>
      </w:r>
    </w:p>
    <w:p w:rsidR="00BB7790" w:rsidRPr="00BB7790" w:rsidRDefault="00BB7790" w:rsidP="00BB77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7" w:history="1">
        <w:r w:rsidRPr="00BB7790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Кабинет налогоплательщика</w:t>
        </w:r>
      </w:hyperlink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«Налога на профессиональный доход» на сайте ФНС России</w:t>
      </w:r>
    </w:p>
    <w:p w:rsidR="00BB7790" w:rsidRPr="00BB7790" w:rsidRDefault="00BB7790" w:rsidP="00BB77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hyperlink r:id="rId8" w:history="1">
        <w:r w:rsidRPr="00BB7790">
          <w:rPr>
            <w:rFonts w:ascii="Arial" w:eastAsia="Times New Roman" w:hAnsi="Arial" w:cs="Arial"/>
            <w:color w:val="0066B3"/>
            <w:sz w:val="24"/>
            <w:szCs w:val="24"/>
            <w:u w:val="single"/>
            <w:lang w:eastAsia="ru-RU"/>
          </w:rPr>
          <w:t>Уполномоченные банки</w:t>
        </w:r>
      </w:hyperlink>
    </w:p>
    <w:p w:rsidR="00BB7790" w:rsidRPr="00BB7790" w:rsidRDefault="00BB7790" w:rsidP="00BB77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помощью учетной записи Единого портала государственных и муниципальных услуг</w:t>
      </w:r>
    </w:p>
    <w:p w:rsidR="00BB7790" w:rsidRPr="00BB7790" w:rsidRDefault="00BB7790" w:rsidP="00BB7790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779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385"/>
    <w:multiLevelType w:val="multilevel"/>
    <w:tmpl w:val="EF3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C5C54"/>
    <w:multiLevelType w:val="multilevel"/>
    <w:tmpl w:val="7A1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790"/>
    <w:rsid w:val="00287B83"/>
    <w:rsid w:val="002D1F22"/>
    <w:rsid w:val="003B30FF"/>
    <w:rsid w:val="004B47B1"/>
    <w:rsid w:val="00BB7790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2">
    <w:name w:val="heading 2"/>
    <w:basedOn w:val="a"/>
    <w:link w:val="20"/>
    <w:uiPriority w:val="9"/>
    <w:qFormat/>
    <w:rsid w:val="00BB7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1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64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8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1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67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8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28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redit-or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npd.nalog.ru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5" Type="http://schemas.openxmlformats.org/officeDocument/2006/relationships/hyperlink" Target="https://npd.nalog.ru/credit-org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2021-06-02T09:56:00Z</dcterms:created>
  <dcterms:modified xsi:type="dcterms:W3CDTF">2021-06-02T09:58:00Z</dcterms:modified>
</cp:coreProperties>
</file>