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FF" w:rsidRDefault="00FF6959" w:rsidP="00FF6959">
      <w:pPr>
        <w:jc w:val="both"/>
        <w:rPr>
          <w:rFonts w:ascii="Times New Roman" w:hAnsi="Times New Roman"/>
          <w:sz w:val="28"/>
          <w:szCs w:val="28"/>
        </w:rPr>
      </w:pPr>
      <w:r w:rsidRPr="00FF6959">
        <w:rPr>
          <w:rFonts w:ascii="Times New Roman" w:hAnsi="Times New Roman"/>
          <w:b/>
          <w:sz w:val="28"/>
        </w:rPr>
        <w:t>Объектами муниципального контроля</w:t>
      </w:r>
      <w:r>
        <w:rPr>
          <w:rFonts w:ascii="Times New Roman" w:hAnsi="Times New Roman"/>
          <w:sz w:val="28"/>
        </w:rPr>
        <w:t xml:space="preserve"> (далее – объект контроля) являются объекты земельных отношений, </w:t>
      </w:r>
      <w:r>
        <w:rPr>
          <w:rFonts w:ascii="Times New Roman" w:hAnsi="Times New Roman"/>
          <w:sz w:val="28"/>
          <w:szCs w:val="28"/>
        </w:rPr>
        <w:t>расположенные в границах Галичского муниципального района Костромской области.</w:t>
      </w:r>
    </w:p>
    <w:p w:rsidR="00FF6959" w:rsidRDefault="00FF6959" w:rsidP="00FF6959">
      <w:pPr>
        <w:pStyle w:val="ConsPlusNormal"/>
        <w:ind w:firstLine="0"/>
        <w:jc w:val="center"/>
        <w:rPr>
          <w:b/>
        </w:rPr>
      </w:pPr>
      <w:r>
        <w:rPr>
          <w:b/>
          <w:sz w:val="28"/>
        </w:rPr>
        <w:t xml:space="preserve">Критерии отнесения объектов контроля </w:t>
      </w:r>
      <w:r>
        <w:rPr>
          <w:b/>
          <w:color w:val="000000"/>
          <w:sz w:val="28"/>
        </w:rPr>
        <w:t>к категориям риска в рамках осуществления муниципального земельного контроля</w:t>
      </w:r>
    </w:p>
    <w:p w:rsidR="00FF6959" w:rsidRDefault="00FF6959" w:rsidP="00FF6959">
      <w:pPr>
        <w:pStyle w:val="ConsPlusNormal"/>
        <w:ind w:firstLine="0"/>
        <w:jc w:val="center"/>
        <w:rPr>
          <w:color w:val="000000"/>
          <w:highlight w:val="yellow"/>
        </w:rPr>
      </w:pPr>
    </w:p>
    <w:p w:rsidR="00FF6959" w:rsidRPr="00FF6959" w:rsidRDefault="00FF6959" w:rsidP="00FF69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959">
        <w:rPr>
          <w:rFonts w:ascii="Times New Roman" w:hAnsi="Times New Roman"/>
          <w:b/>
          <w:sz w:val="28"/>
          <w:szCs w:val="28"/>
        </w:rPr>
        <w:t>1.</w:t>
      </w:r>
      <w:r w:rsidRPr="00FF6959">
        <w:rPr>
          <w:rFonts w:ascii="Times New Roman" w:hAnsi="Times New Roman"/>
          <w:b/>
          <w:sz w:val="28"/>
          <w:szCs w:val="28"/>
        </w:rPr>
        <w:tab/>
        <w:t>К категории среднего риска относятся: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земельные участки, предназначенные для захоронения и размещения твердых бытовых отходов, размещения кладбищ, и примыкающие </w:t>
      </w:r>
      <w:r>
        <w:rPr>
          <w:rFonts w:ascii="Times New Roman" w:hAnsi="Times New Roman"/>
          <w:sz w:val="28"/>
          <w:szCs w:val="28"/>
        </w:rPr>
        <w:br/>
        <w:t>к ним земельные участки;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земельные участки, предназначенные для гаражного </w:t>
      </w:r>
      <w:r>
        <w:rPr>
          <w:rFonts w:ascii="Times New Roman" w:hAnsi="Times New Roman"/>
          <w:sz w:val="28"/>
          <w:szCs w:val="28"/>
        </w:rPr>
        <w:br/>
        <w:t>и (или) жилищного строительства, ведения личного подсобного хозяйства (приусадебные земельные участки).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FF6959">
        <w:rPr>
          <w:rFonts w:ascii="Times New Roman" w:hAnsi="Times New Roman"/>
          <w:b/>
          <w:sz w:val="28"/>
          <w:szCs w:val="28"/>
        </w:rPr>
        <w:t>К категории умеренного риска</w:t>
      </w:r>
      <w:r>
        <w:rPr>
          <w:rFonts w:ascii="Times New Roman" w:hAnsi="Times New Roman"/>
          <w:sz w:val="28"/>
          <w:szCs w:val="28"/>
        </w:rPr>
        <w:t xml:space="preserve"> относятся земельные участки </w:t>
      </w:r>
      <w:r>
        <w:rPr>
          <w:rFonts w:ascii="Times New Roman" w:hAnsi="Times New Roman"/>
          <w:sz w:val="28"/>
          <w:szCs w:val="28"/>
        </w:rPr>
        <w:br/>
        <w:t>со следующими видами разрешенного использования: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сельскохозяйственное использование (код 1.0); 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объекты торговли (торговые центры, торгово-развлекательные центры (комплексы) (код 4.2);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рынки (код 4.3);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магазины (код 4.4);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общественное питание (код 4.6);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гостиничное обслуживание (код 4.7);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объекты дорожного сервиса (код 4.9.1);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тяжелая промышленность (код 6.2); 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легкая промышленность (код 6.3);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фармацевтическая промышленность (код 6.3.1);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пищевая промышленность (код 6.4);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нефтехимическая промышленность (код 6.5);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) строительная промышленность (код 6.6);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энергетика (код 6.7);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</w:t>
      </w:r>
      <w:proofErr w:type="spellEnd"/>
      <w:r>
        <w:rPr>
          <w:rFonts w:ascii="Times New Roman" w:hAnsi="Times New Roman"/>
          <w:sz w:val="28"/>
          <w:szCs w:val="28"/>
        </w:rPr>
        <w:t>) склады (код 6.9);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) целлюлозно-бумажная промышленность (код 6.11);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автомобильный транспорт (код 7.2);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 ведение садоводства (код 13.2);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у) ведение огородничества (код 13.1);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) граничащие с земельными участками с видами разрешенного использования: </w:t>
      </w:r>
      <w:proofErr w:type="gramEnd"/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сельскохозяйственное использование (код 1.0);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питомники (код 1.17);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природно-познавательный туризм (код 5.2);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по особой охране и изучению природы (код 9.0); 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природных территорий (код 9.1);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курортная деятельность (код 9.2);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санаторная деятельность (код 9.2.1);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резервные леса (код 10.4);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пользование водными объектами (код 11.1);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гидротехнические сооружения (код 11.3);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огородничества (код 13.1); 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садоводства (код 13.2).</w:t>
      </w:r>
    </w:p>
    <w:p w:rsidR="00FF6959" w:rsidRDefault="00FF6959" w:rsidP="00FF69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FF6959">
        <w:rPr>
          <w:rFonts w:ascii="Times New Roman" w:hAnsi="Times New Roman"/>
          <w:b/>
          <w:sz w:val="28"/>
          <w:szCs w:val="28"/>
        </w:rPr>
        <w:t>К категории низкого риска</w:t>
      </w:r>
      <w:r>
        <w:rPr>
          <w:rFonts w:ascii="Times New Roman" w:hAnsi="Times New Roman"/>
          <w:sz w:val="28"/>
          <w:szCs w:val="28"/>
        </w:rPr>
        <w:t xml:space="preserve"> относятся все иные земельные участки, не отнесенные к категориям среднего или умеренного риска.</w:t>
      </w:r>
    </w:p>
    <w:p w:rsidR="00FF6959" w:rsidRDefault="00FF6959" w:rsidP="00FF6959">
      <w:pPr>
        <w:jc w:val="both"/>
      </w:pPr>
    </w:p>
    <w:sectPr w:rsidR="00FF6959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959"/>
    <w:rsid w:val="00287B83"/>
    <w:rsid w:val="002D1F22"/>
    <w:rsid w:val="003B30FF"/>
    <w:rsid w:val="006A7B27"/>
    <w:rsid w:val="00E36F35"/>
    <w:rsid w:val="00E9766B"/>
    <w:rsid w:val="00F33088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qFormat/>
    <w:locked/>
    <w:rsid w:val="00FF6959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FF6959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2021-12-24T05:57:00Z</dcterms:created>
  <dcterms:modified xsi:type="dcterms:W3CDTF">2021-12-24T05:58:00Z</dcterms:modified>
</cp:coreProperties>
</file>