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7" w:rsidRPr="00E83227" w:rsidRDefault="00E83227" w:rsidP="00E8322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3227">
        <w:rPr>
          <w:rFonts w:ascii="Times New Roman" w:hAnsi="Times New Roman" w:cs="Times New Roman"/>
          <w:sz w:val="28"/>
          <w:szCs w:val="28"/>
          <w:lang w:eastAsia="ru-RU"/>
        </w:rPr>
        <w:t>На базе справочной платформы работает</w:t>
      </w:r>
    </w:p>
    <w:p w:rsidR="00E83227" w:rsidRPr="00E83227" w:rsidRDefault="00E83227" w:rsidP="00E8322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3227">
        <w:rPr>
          <w:rFonts w:ascii="Times New Roman" w:hAnsi="Times New Roman" w:cs="Times New Roman"/>
          <w:sz w:val="28"/>
          <w:szCs w:val="28"/>
          <w:lang w:eastAsia="ru-RU"/>
        </w:rPr>
        <w:t>«Навигатор мер поддержки».</w:t>
      </w:r>
    </w:p>
    <w:p w:rsidR="00E83227" w:rsidRDefault="00E83227" w:rsidP="00E832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22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3227">
        <w:rPr>
          <w:rFonts w:ascii="Times New Roman" w:hAnsi="Times New Roman" w:cs="Times New Roman"/>
          <w:sz w:val="28"/>
          <w:szCs w:val="28"/>
          <w:lang w:eastAsia="ru-RU"/>
        </w:rPr>
        <w:t>Он содержит актуальную информацию о мерах поддержки Минпромторга России и иных федеральных органов исполнительной власти, органов исполнительной власти субъектов Российской Федерации, Фонда развития промышленности, АО «Российский экспортный центр», Корпорации «МСП</w:t>
      </w:r>
      <w:r>
        <w:rPr>
          <w:rFonts w:ascii="Times New Roman" w:hAnsi="Times New Roman" w:cs="Times New Roman"/>
          <w:sz w:val="28"/>
          <w:szCs w:val="28"/>
          <w:lang w:eastAsia="ru-RU"/>
        </w:rPr>
        <w:t>» и других институтов развития.</w:t>
      </w:r>
    </w:p>
    <w:p w:rsidR="00E83227" w:rsidRPr="00E83227" w:rsidRDefault="00E83227" w:rsidP="00E832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83227">
        <w:rPr>
          <w:rFonts w:ascii="Times New Roman" w:hAnsi="Times New Roman" w:cs="Times New Roman"/>
          <w:sz w:val="28"/>
          <w:szCs w:val="28"/>
          <w:lang w:eastAsia="ru-RU"/>
        </w:rPr>
        <w:t xml:space="preserve">Таких активных мер поддержки на платформе ГИСП около двух тысяч. </w:t>
      </w:r>
      <w:r w:rsidRPr="00E83227">
        <w:rPr>
          <w:rFonts w:ascii="Times New Roman" w:hAnsi="Segoe UI Symbol" w:cs="Times New Roman"/>
          <w:sz w:val="28"/>
          <w:szCs w:val="28"/>
          <w:lang w:eastAsia="ru-RU"/>
        </w:rPr>
        <w:t>⠀</w:t>
      </w:r>
      <w:r w:rsidRPr="00E83227">
        <w:rPr>
          <w:rFonts w:ascii="Times New Roman" w:hAnsi="Times New Roman" w:cs="Times New Roman"/>
          <w:sz w:val="28"/>
          <w:szCs w:val="28"/>
          <w:lang w:eastAsia="ru-RU"/>
        </w:rPr>
        <w:t xml:space="preserve">     «Навигатор мер поддержки» размещен в открытом доступе на сайте ГИСП – https://gisp.gov.ru/support-measures/</w:t>
      </w:r>
    </w:p>
    <w:p w:rsidR="006133D0" w:rsidRPr="00E83227" w:rsidRDefault="00E83227" w:rsidP="00E832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E83227" w:rsidSect="00AA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E83227"/>
    <w:rsid w:val="00547256"/>
    <w:rsid w:val="00AA27D6"/>
    <w:rsid w:val="00BB7B4B"/>
    <w:rsid w:val="00E8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D6"/>
  </w:style>
  <w:style w:type="paragraph" w:styleId="2">
    <w:name w:val="heading 2"/>
    <w:basedOn w:val="a"/>
    <w:link w:val="20"/>
    <w:uiPriority w:val="9"/>
    <w:qFormat/>
    <w:rsid w:val="00E83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2022-03-16T11:33:00Z</dcterms:created>
  <dcterms:modified xsi:type="dcterms:W3CDTF">2022-03-16T11:36:00Z</dcterms:modified>
</cp:coreProperties>
</file>