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3B" w:rsidRPr="00932EB7" w:rsidRDefault="007220AC" w:rsidP="00204A3B">
      <w:pPr>
        <w:jc w:val="center"/>
        <w:rPr>
          <w:rFonts w:ascii="Times New Roman" w:hAnsi="Times New Roman" w:cs="Times New Roman"/>
          <w:sz w:val="26"/>
          <w:szCs w:val="26"/>
        </w:rPr>
      </w:pPr>
      <w:r w:rsidRPr="00DB2EC0">
        <w:rPr>
          <w:rFonts w:ascii="Times New Roman" w:hAnsi="Times New Roman" w:cs="Times New Roman"/>
          <w:sz w:val="26"/>
          <w:szCs w:val="26"/>
        </w:rPr>
        <w:t xml:space="preserve">Основные изменения налогового законодательства Российской Федерации в сфере налогообложения имущества организаций </w:t>
      </w:r>
      <w:r w:rsidR="00960CBD" w:rsidRPr="00DB2EC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C26144" w:rsidRPr="00DB2EC0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="00C26144" w:rsidRPr="00DB2EC0">
        <w:rPr>
          <w:rFonts w:ascii="Times New Roman" w:hAnsi="Times New Roman" w:cs="Times New Roman"/>
          <w:sz w:val="26"/>
          <w:szCs w:val="26"/>
        </w:rPr>
        <w:t xml:space="preserve"> товаров</w:t>
      </w:r>
      <w:r w:rsidR="00932EB7">
        <w:rPr>
          <w:rFonts w:ascii="Times New Roman" w:hAnsi="Times New Roman" w:cs="Times New Roman"/>
          <w:sz w:val="26"/>
          <w:szCs w:val="26"/>
        </w:rPr>
        <w:t xml:space="preserve"> будут рассмотрены на семинаре</w:t>
      </w:r>
    </w:p>
    <w:p w:rsidR="005A189A" w:rsidRPr="005A189A" w:rsidRDefault="005A189A" w:rsidP="00A66778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5A189A" w:rsidRPr="00C26144" w:rsidRDefault="00985B18" w:rsidP="00C26144">
      <w:pPr>
        <w:pStyle w:val="a7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26144">
        <w:rPr>
          <w:rFonts w:ascii="Times New Roman" w:hAnsi="Times New Roman"/>
          <w:sz w:val="26"/>
          <w:szCs w:val="26"/>
        </w:rPr>
        <w:t xml:space="preserve">В ходе семинара специалисты </w:t>
      </w:r>
      <w:r w:rsidR="0012616F" w:rsidRPr="00C26144">
        <w:rPr>
          <w:rFonts w:ascii="Times New Roman" w:hAnsi="Times New Roman"/>
          <w:sz w:val="26"/>
          <w:szCs w:val="26"/>
        </w:rPr>
        <w:t xml:space="preserve">УФНС России по Костромской области </w:t>
      </w:r>
      <w:r w:rsidRPr="00C26144">
        <w:rPr>
          <w:rFonts w:ascii="Times New Roman" w:hAnsi="Times New Roman"/>
          <w:sz w:val="26"/>
          <w:szCs w:val="26"/>
        </w:rPr>
        <w:t xml:space="preserve">расскажут </w:t>
      </w:r>
      <w:r w:rsidR="00960CBD" w:rsidRPr="00C26144">
        <w:rPr>
          <w:rFonts w:ascii="Times New Roman" w:hAnsi="Times New Roman"/>
          <w:sz w:val="26"/>
          <w:szCs w:val="26"/>
        </w:rPr>
        <w:t xml:space="preserve">о применении налоговых льгот при исчислении </w:t>
      </w:r>
      <w:r w:rsidR="009E5C00" w:rsidRPr="00C26144">
        <w:rPr>
          <w:rFonts w:ascii="Times New Roman" w:hAnsi="Times New Roman"/>
          <w:sz w:val="26"/>
          <w:szCs w:val="26"/>
        </w:rPr>
        <w:t>имущественных налогов физических</w:t>
      </w:r>
      <w:r w:rsidR="00960CBD" w:rsidRPr="00C26144">
        <w:rPr>
          <w:rFonts w:ascii="Times New Roman" w:hAnsi="Times New Roman"/>
          <w:sz w:val="26"/>
          <w:szCs w:val="26"/>
        </w:rPr>
        <w:t xml:space="preserve"> лиц, об особенностях исчисления земельного и транспортного налога организациями с учетом имеющихся льгот, </w:t>
      </w:r>
      <w:r w:rsidR="002F7371" w:rsidRPr="00C26144">
        <w:rPr>
          <w:rFonts w:ascii="Times New Roman" w:hAnsi="Times New Roman"/>
          <w:sz w:val="26"/>
          <w:szCs w:val="26"/>
        </w:rPr>
        <w:t xml:space="preserve">об </w:t>
      </w:r>
      <w:r w:rsidR="007220AC" w:rsidRPr="00C26144">
        <w:rPr>
          <w:rFonts w:ascii="Times New Roman" w:hAnsi="Times New Roman"/>
          <w:sz w:val="26"/>
          <w:szCs w:val="26"/>
        </w:rPr>
        <w:t>отмене с 2023 года налоговой декларации по налогу на имущество организаций в отношении имущества, налоговая база по которому определяется исходя из кадастровой стоимости, о необходимости проведения сверки</w:t>
      </w:r>
      <w:proofErr w:type="gramEnd"/>
      <w:r w:rsidR="007220AC" w:rsidRPr="00C26144">
        <w:rPr>
          <w:rFonts w:ascii="Times New Roman" w:hAnsi="Times New Roman"/>
          <w:sz w:val="26"/>
          <w:szCs w:val="26"/>
        </w:rPr>
        <w:t xml:space="preserve"> с налоговым органом в отношении такого имущества и о заявительном порядке предоставления налоговых льгот</w:t>
      </w:r>
      <w:r w:rsidR="00AE48DE" w:rsidRPr="00C26144">
        <w:rPr>
          <w:rFonts w:ascii="Times New Roman" w:hAnsi="Times New Roman"/>
          <w:sz w:val="26"/>
          <w:szCs w:val="26"/>
        </w:rPr>
        <w:t>.</w:t>
      </w:r>
    </w:p>
    <w:p w:rsidR="00C26144" w:rsidRPr="00703E03" w:rsidRDefault="00C26144" w:rsidP="00C26144">
      <w:pPr>
        <w:pStyle w:val="a7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60CBD" w:rsidRPr="00C26144" w:rsidRDefault="00960CBD" w:rsidP="00C26144">
      <w:pPr>
        <w:pStyle w:val="a7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26144">
        <w:rPr>
          <w:rFonts w:ascii="Times New Roman" w:hAnsi="Times New Roman"/>
          <w:sz w:val="26"/>
          <w:szCs w:val="26"/>
        </w:rPr>
        <w:t xml:space="preserve">Также на семинаре будут рассмотрены </w:t>
      </w:r>
      <w:r w:rsidR="00B35B30" w:rsidRPr="00C26144">
        <w:rPr>
          <w:rFonts w:ascii="Times New Roman" w:hAnsi="Times New Roman"/>
          <w:sz w:val="26"/>
          <w:szCs w:val="26"/>
        </w:rPr>
        <w:t xml:space="preserve">ошибки налогоплательщиков, выявленные по итогам первой отчетной кампании по </w:t>
      </w:r>
      <w:proofErr w:type="spellStart"/>
      <w:r w:rsidR="00B35B30" w:rsidRPr="00C26144">
        <w:rPr>
          <w:rFonts w:ascii="Times New Roman" w:hAnsi="Times New Roman"/>
          <w:sz w:val="26"/>
          <w:szCs w:val="26"/>
        </w:rPr>
        <w:t>прослеживаемости</w:t>
      </w:r>
      <w:proofErr w:type="spellEnd"/>
      <w:r w:rsidR="00B35B30" w:rsidRPr="00C26144">
        <w:rPr>
          <w:rFonts w:ascii="Times New Roman" w:hAnsi="Times New Roman"/>
          <w:sz w:val="26"/>
          <w:szCs w:val="26"/>
        </w:rPr>
        <w:t xml:space="preserve"> товаров</w:t>
      </w:r>
    </w:p>
    <w:p w:rsidR="00C26144" w:rsidRPr="00703E03" w:rsidRDefault="00C26144" w:rsidP="00C26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187D" w:rsidRPr="00C26144" w:rsidRDefault="00B2187D" w:rsidP="00C26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6144">
        <w:rPr>
          <w:rFonts w:ascii="Times New Roman" w:hAnsi="Times New Roman"/>
          <w:sz w:val="26"/>
          <w:szCs w:val="26"/>
        </w:rPr>
        <w:t>Семинар состоится:</w:t>
      </w:r>
    </w:p>
    <w:p w:rsidR="00B2187D" w:rsidRPr="00C26144" w:rsidRDefault="00B2187D" w:rsidP="00C26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6144">
        <w:rPr>
          <w:rFonts w:ascii="Times New Roman" w:hAnsi="Times New Roman"/>
          <w:b/>
          <w:sz w:val="26"/>
          <w:szCs w:val="26"/>
        </w:rPr>
        <w:t>1</w:t>
      </w:r>
      <w:r w:rsidR="00960CBD" w:rsidRPr="00C26144">
        <w:rPr>
          <w:rFonts w:ascii="Times New Roman" w:hAnsi="Times New Roman"/>
          <w:b/>
          <w:sz w:val="26"/>
          <w:szCs w:val="26"/>
        </w:rPr>
        <w:t xml:space="preserve">7 </w:t>
      </w:r>
      <w:r w:rsidR="00B35B30" w:rsidRPr="00C26144">
        <w:rPr>
          <w:rFonts w:ascii="Times New Roman" w:hAnsi="Times New Roman"/>
          <w:b/>
          <w:sz w:val="26"/>
          <w:szCs w:val="26"/>
        </w:rPr>
        <w:t>Марта</w:t>
      </w:r>
      <w:r w:rsidR="00960CBD" w:rsidRPr="00C26144">
        <w:rPr>
          <w:rFonts w:ascii="Times New Roman" w:hAnsi="Times New Roman"/>
          <w:b/>
          <w:sz w:val="26"/>
          <w:szCs w:val="26"/>
        </w:rPr>
        <w:t xml:space="preserve"> 2022 год</w:t>
      </w:r>
      <w:r w:rsidRPr="00C26144">
        <w:rPr>
          <w:rFonts w:ascii="Times New Roman" w:hAnsi="Times New Roman"/>
          <w:b/>
          <w:sz w:val="26"/>
          <w:szCs w:val="26"/>
        </w:rPr>
        <w:t>а</w:t>
      </w:r>
      <w:r w:rsidRPr="00C26144">
        <w:rPr>
          <w:rFonts w:ascii="Times New Roman" w:hAnsi="Times New Roman"/>
          <w:sz w:val="26"/>
          <w:szCs w:val="26"/>
        </w:rPr>
        <w:t xml:space="preserve"> в 11-00 часов в режиме видеоконференцсвязи на платформе СБИС++ по ссылке:</w:t>
      </w:r>
    </w:p>
    <w:p w:rsidR="00C26144" w:rsidRPr="00703E03" w:rsidRDefault="00C26144" w:rsidP="00C26144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983C71" w:rsidRPr="00375D5E" w:rsidRDefault="00B044D2" w:rsidP="00C26144">
      <w:pPr>
        <w:pStyle w:val="1"/>
        <w:spacing w:before="0" w:beforeAutospacing="0" w:after="0" w:afterAutospacing="0"/>
        <w:jc w:val="both"/>
        <w:rPr>
          <w:rStyle w:val="a3"/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</w:pPr>
      <w:hyperlink r:id="rId5" w:history="1"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https</w:t>
        </w:r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://</w:t>
        </w:r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w</w:t>
        </w:r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.</w:t>
        </w:r>
        <w:proofErr w:type="spellStart"/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sbis</w:t>
        </w:r>
        <w:proofErr w:type="spellEnd"/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.</w:t>
        </w:r>
        <w:proofErr w:type="spellStart"/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ru</w:t>
        </w:r>
        <w:proofErr w:type="spellEnd"/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/</w:t>
        </w:r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event</w:t>
        </w:r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/</w:t>
        </w:r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webinar</w:t>
        </w:r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_</w:t>
        </w:r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redirect</w:t>
        </w:r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/3</w:t>
        </w:r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f</w:t>
        </w:r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664293-7237-4</w:t>
        </w:r>
        <w:proofErr w:type="spellStart"/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fab</w:t>
        </w:r>
        <w:proofErr w:type="spellEnd"/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-89</w:t>
        </w:r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f</w:t>
        </w:r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3-477</w:t>
        </w:r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a</w:t>
        </w:r>
        <w:r w:rsidR="00983C71" w:rsidRPr="00703E03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eastAsia="en-US"/>
          </w:rPr>
          <w:t>8502508</w:t>
        </w:r>
        <w:r w:rsidR="00983C71" w:rsidRPr="00C26144">
          <w:rPr>
            <w:rStyle w:val="a3"/>
            <w:rFonts w:eastAsiaTheme="minorHAnsi" w:cstheme="minorBidi"/>
            <w:b w:val="0"/>
            <w:bCs w:val="0"/>
            <w:kern w:val="0"/>
            <w:sz w:val="26"/>
            <w:szCs w:val="26"/>
            <w:lang w:val="en-US" w:eastAsia="en-US"/>
          </w:rPr>
          <w:t>a</w:t>
        </w:r>
      </w:hyperlink>
    </w:p>
    <w:p w:rsidR="00703E03" w:rsidRPr="00703E03" w:rsidRDefault="00703E03" w:rsidP="00C26144">
      <w:pPr>
        <w:pStyle w:val="1"/>
        <w:spacing w:before="0" w:beforeAutospacing="0" w:after="0" w:afterAutospacing="0"/>
        <w:jc w:val="both"/>
        <w:rPr>
          <w:rFonts w:eastAsiaTheme="minorHAnsi" w:cstheme="minorBidi"/>
          <w:b w:val="0"/>
          <w:bCs w:val="0"/>
          <w:kern w:val="0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1711960" cy="1711960"/>
            <wp:effectExtent l="0" t="0" r="2540" b="2540"/>
            <wp:docPr id="1" name="Рисунок 1" descr="http://qrcoder.ru/code/?https%3A%2F%2Fw.sbis.ru%2Fevent%2Fwebinar_redirect%2F3f664293-7237-4fab-89f3-477a8502508a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https%3A%2F%2Fw.sbis.ru%2Fevent%2Fwebinar_redirect%2F3f664293-7237-4fab-89f3-477a8502508a&amp;4&amp;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DA" w:rsidRDefault="00307FDA" w:rsidP="00307FDA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307FDA" w:rsidRPr="00A065F3" w:rsidRDefault="00307FDA" w:rsidP="00307FDA">
      <w:pPr>
        <w:jc w:val="center"/>
        <w:rPr>
          <w:rFonts w:ascii="Times New Roman" w:hAnsi="Times New Roman"/>
          <w:sz w:val="28"/>
          <w:szCs w:val="28"/>
        </w:rPr>
      </w:pPr>
      <w:r w:rsidRPr="003265E1">
        <w:rPr>
          <w:rFonts w:ascii="Times New Roman" w:hAnsi="Times New Roman"/>
          <w:sz w:val="28"/>
          <w:szCs w:val="28"/>
        </w:rPr>
        <w:t>семинара на тему</w:t>
      </w:r>
      <w:r w:rsidRPr="00252F58">
        <w:rPr>
          <w:rFonts w:ascii="Times New Roman" w:hAnsi="Times New Roman"/>
          <w:sz w:val="28"/>
          <w:szCs w:val="28"/>
        </w:rPr>
        <w:t xml:space="preserve">: «Основные изменения налогового законодательства Российской Федерации в сфере налогообложения имущества организаций и </w:t>
      </w:r>
      <w:proofErr w:type="spellStart"/>
      <w:r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товаров»</w:t>
      </w:r>
    </w:p>
    <w:p w:rsidR="00307FDA" w:rsidRPr="003265E1" w:rsidRDefault="00307FDA" w:rsidP="00307FDA">
      <w:pPr>
        <w:jc w:val="center"/>
        <w:rPr>
          <w:rFonts w:ascii="Times New Roman" w:hAnsi="Times New Roman"/>
          <w:sz w:val="28"/>
          <w:szCs w:val="28"/>
        </w:rPr>
      </w:pPr>
    </w:p>
    <w:p w:rsidR="00307FDA" w:rsidRPr="003265E1" w:rsidRDefault="00307FDA" w:rsidP="00307F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65E1">
        <w:rPr>
          <w:rFonts w:ascii="Times New Roman" w:hAnsi="Times New Roman"/>
          <w:b/>
          <w:sz w:val="28"/>
          <w:szCs w:val="28"/>
          <w:u w:val="single"/>
        </w:rPr>
        <w:t xml:space="preserve">__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17 </w:t>
      </w:r>
      <w:r>
        <w:rPr>
          <w:rFonts w:ascii="Times New Roman" w:hAnsi="Times New Roman"/>
          <w:b/>
          <w:sz w:val="28"/>
          <w:szCs w:val="28"/>
          <w:u w:val="single"/>
        </w:rPr>
        <w:t>март</w:t>
      </w:r>
      <w:r w:rsidRPr="003265E1">
        <w:rPr>
          <w:rFonts w:ascii="Times New Roman" w:hAnsi="Times New Roman"/>
          <w:b/>
          <w:sz w:val="28"/>
          <w:szCs w:val="28"/>
          <w:u w:val="single"/>
        </w:rPr>
        <w:t xml:space="preserve"> _в 11.00_ час</w:t>
      </w:r>
    </w:p>
    <w:p w:rsidR="00307FDA" w:rsidRDefault="00307FDA" w:rsidP="00307FDA">
      <w:pPr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588"/>
        <w:gridCol w:w="4232"/>
        <w:gridCol w:w="1701"/>
        <w:gridCol w:w="3652"/>
      </w:tblGrid>
      <w:tr w:rsidR="00307FDA" w:rsidTr="00415FB8">
        <w:tc>
          <w:tcPr>
            <w:tcW w:w="588" w:type="dxa"/>
            <w:vAlign w:val="center"/>
          </w:tcPr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232" w:type="dxa"/>
            <w:vAlign w:val="center"/>
          </w:tcPr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701" w:type="dxa"/>
            <w:vAlign w:val="center"/>
          </w:tcPr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52" w:type="dxa"/>
            <w:vAlign w:val="center"/>
          </w:tcPr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307FDA" w:rsidTr="00415FB8">
        <w:tc>
          <w:tcPr>
            <w:tcW w:w="588" w:type="dxa"/>
          </w:tcPr>
          <w:p w:rsidR="00307FDA" w:rsidRPr="002F25B8" w:rsidRDefault="00307FDA" w:rsidP="00415FB8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2F25B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232" w:type="dxa"/>
          </w:tcPr>
          <w:p w:rsidR="00307FDA" w:rsidRPr="002F25B8" w:rsidRDefault="00307FDA" w:rsidP="00415FB8">
            <w:pPr>
              <w:jc w:val="both"/>
              <w:rPr>
                <w:rFonts w:ascii="Times New Roman" w:hAnsi="Times New Roman"/>
                <w:sz w:val="24"/>
              </w:rPr>
            </w:pPr>
            <w:r w:rsidRPr="002F25B8">
              <w:rPr>
                <w:rFonts w:ascii="Times New Roman" w:hAnsi="Times New Roman"/>
                <w:sz w:val="24"/>
              </w:rPr>
              <w:t xml:space="preserve">Открытие семинара </w:t>
            </w:r>
          </w:p>
        </w:tc>
        <w:tc>
          <w:tcPr>
            <w:tcW w:w="1701" w:type="dxa"/>
          </w:tcPr>
          <w:p w:rsidR="00307FDA" w:rsidRPr="002F25B8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F25B8">
              <w:rPr>
                <w:rFonts w:ascii="Times New Roman" w:hAnsi="Times New Roman"/>
                <w:b/>
                <w:sz w:val="24"/>
              </w:rPr>
              <w:t>11.00-11.05</w:t>
            </w:r>
          </w:p>
        </w:tc>
        <w:tc>
          <w:tcPr>
            <w:tcW w:w="3652" w:type="dxa"/>
          </w:tcPr>
          <w:p w:rsidR="00307FDA" w:rsidRDefault="00307FDA" w:rsidP="00415FB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отдела оказания государственных услуг</w:t>
            </w:r>
          </w:p>
          <w:p w:rsidR="00307FDA" w:rsidRDefault="00307FDA" w:rsidP="00415FB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Тополь Ю.А.</w:t>
            </w:r>
          </w:p>
          <w:p w:rsidR="00307FDA" w:rsidRPr="002F25B8" w:rsidRDefault="00307FDA" w:rsidP="00415FB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7FDA" w:rsidTr="00415FB8">
        <w:trPr>
          <w:trHeight w:val="1469"/>
        </w:trPr>
        <w:tc>
          <w:tcPr>
            <w:tcW w:w="588" w:type="dxa"/>
          </w:tcPr>
          <w:p w:rsidR="00307FDA" w:rsidRPr="002F25B8" w:rsidRDefault="00307FDA" w:rsidP="00415FB8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2</w:t>
            </w:r>
          </w:p>
        </w:tc>
        <w:tc>
          <w:tcPr>
            <w:tcW w:w="4232" w:type="dxa"/>
          </w:tcPr>
          <w:p w:rsidR="00307FDA" w:rsidRPr="00DE0746" w:rsidRDefault="00307FDA" w:rsidP="00415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746">
              <w:rPr>
                <w:rFonts w:ascii="Times New Roman" w:hAnsi="Times New Roman"/>
                <w:sz w:val="24"/>
                <w:szCs w:val="24"/>
              </w:rPr>
              <w:t>Отмена представления (с 2023 года) налоговой декларации по налогу на имущество организаций в отношении объектов, налоговая база по которым определяется как их кадастровая стоимость в соответствии с пунктом 6 статьи 386 Налогового кодекса Российской Федерации</w:t>
            </w:r>
          </w:p>
        </w:tc>
        <w:tc>
          <w:tcPr>
            <w:tcW w:w="1701" w:type="dxa"/>
          </w:tcPr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11.05-11.10</w:t>
            </w:r>
          </w:p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07FDA" w:rsidRPr="002F25B8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2" w:type="dxa"/>
            <w:vMerge w:val="restart"/>
          </w:tcPr>
          <w:p w:rsidR="00307FDA" w:rsidRDefault="00307FDA" w:rsidP="00415FB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24"/>
              </w:rPr>
              <w:t>отдела оказания государственных услуг</w:t>
            </w:r>
          </w:p>
          <w:p w:rsidR="00307FDA" w:rsidRPr="005E67B3" w:rsidRDefault="00307FDA" w:rsidP="00415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Ольга Константиновна</w:t>
            </w:r>
          </w:p>
        </w:tc>
      </w:tr>
      <w:tr w:rsidR="00307FDA" w:rsidTr="00415FB8">
        <w:tc>
          <w:tcPr>
            <w:tcW w:w="588" w:type="dxa"/>
          </w:tcPr>
          <w:p w:rsidR="00307FDA" w:rsidRDefault="00307FDA" w:rsidP="00415FB8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4232" w:type="dxa"/>
          </w:tcPr>
          <w:p w:rsidR="00307FDA" w:rsidRPr="00DE0746" w:rsidRDefault="00307FDA" w:rsidP="00415F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0746">
              <w:rPr>
                <w:rFonts w:ascii="Times New Roman" w:hAnsi="Times New Roman"/>
                <w:sz w:val="24"/>
                <w:szCs w:val="24"/>
              </w:rPr>
              <w:t>Проведение сверки сведений об объектах налогообложения, содержащихся в информационных ресурсах налоговых органов, в отношении объектов, налоговая база по которым определяется как их кадастровая стоимость</w:t>
            </w:r>
          </w:p>
        </w:tc>
        <w:tc>
          <w:tcPr>
            <w:tcW w:w="1701" w:type="dxa"/>
          </w:tcPr>
          <w:p w:rsidR="00307FDA" w:rsidRPr="00073831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11.10-11.15</w:t>
            </w:r>
          </w:p>
        </w:tc>
        <w:tc>
          <w:tcPr>
            <w:tcW w:w="3652" w:type="dxa"/>
            <w:vMerge/>
          </w:tcPr>
          <w:p w:rsidR="00307FDA" w:rsidRPr="00ED2790" w:rsidRDefault="00307FDA" w:rsidP="00415F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07FDA" w:rsidTr="00415FB8">
        <w:tc>
          <w:tcPr>
            <w:tcW w:w="588" w:type="dxa"/>
          </w:tcPr>
          <w:p w:rsidR="00307FDA" w:rsidRPr="002F25B8" w:rsidRDefault="00307FDA" w:rsidP="00415FB8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4232" w:type="dxa"/>
          </w:tcPr>
          <w:p w:rsidR="00307FDA" w:rsidRPr="00DE0746" w:rsidRDefault="00307FDA" w:rsidP="00415F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0746">
              <w:rPr>
                <w:rFonts w:ascii="Times New Roman" w:hAnsi="Times New Roman"/>
                <w:sz w:val="24"/>
                <w:szCs w:val="24"/>
              </w:rPr>
              <w:t>Заявительный характер налоговых льгот по налогу на имущество организаций с 2022 года</w:t>
            </w:r>
          </w:p>
        </w:tc>
        <w:tc>
          <w:tcPr>
            <w:tcW w:w="1701" w:type="dxa"/>
          </w:tcPr>
          <w:p w:rsidR="00307FDA" w:rsidRPr="00073831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11.15-11.20</w:t>
            </w:r>
          </w:p>
        </w:tc>
        <w:tc>
          <w:tcPr>
            <w:tcW w:w="3652" w:type="dxa"/>
            <w:vMerge/>
          </w:tcPr>
          <w:p w:rsidR="00307FDA" w:rsidRPr="005A640D" w:rsidRDefault="00307FDA" w:rsidP="00415F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07FDA" w:rsidTr="00415FB8">
        <w:tc>
          <w:tcPr>
            <w:tcW w:w="588" w:type="dxa"/>
          </w:tcPr>
          <w:p w:rsidR="00307FDA" w:rsidRDefault="00307FDA" w:rsidP="00415FB8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4232" w:type="dxa"/>
          </w:tcPr>
          <w:p w:rsidR="00307FDA" w:rsidRPr="00DE0746" w:rsidRDefault="00307FDA" w:rsidP="0041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исчисления земельного и транспортного налога организациями с учетом имеющихся льгот</w:t>
            </w:r>
          </w:p>
        </w:tc>
        <w:tc>
          <w:tcPr>
            <w:tcW w:w="1701" w:type="dxa"/>
          </w:tcPr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11.20-11.25</w:t>
            </w:r>
          </w:p>
        </w:tc>
        <w:tc>
          <w:tcPr>
            <w:tcW w:w="3652" w:type="dxa"/>
            <w:vMerge/>
          </w:tcPr>
          <w:p w:rsidR="00307FDA" w:rsidRPr="005A640D" w:rsidRDefault="00307FDA" w:rsidP="00415F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07FDA" w:rsidTr="00415FB8">
        <w:tc>
          <w:tcPr>
            <w:tcW w:w="588" w:type="dxa"/>
          </w:tcPr>
          <w:p w:rsidR="00307FDA" w:rsidRPr="002F437B" w:rsidRDefault="00307FDA" w:rsidP="00415FB8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4232" w:type="dxa"/>
          </w:tcPr>
          <w:p w:rsidR="00307FDA" w:rsidRDefault="00307FDA" w:rsidP="00415FB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Применение налоговых льгот при исчислении имущественных налогов физических лиц </w:t>
            </w:r>
          </w:p>
        </w:tc>
        <w:tc>
          <w:tcPr>
            <w:tcW w:w="1701" w:type="dxa"/>
          </w:tcPr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11.25-11.30</w:t>
            </w:r>
          </w:p>
        </w:tc>
        <w:tc>
          <w:tcPr>
            <w:tcW w:w="3652" w:type="dxa"/>
          </w:tcPr>
          <w:p w:rsidR="00307FDA" w:rsidRDefault="00307FDA" w:rsidP="00415FB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24"/>
              </w:rPr>
              <w:t>отдела оказания государственных услуг</w:t>
            </w:r>
          </w:p>
          <w:p w:rsidR="00307FDA" w:rsidRDefault="00307FDA" w:rsidP="00415FB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Рябова Надежда Витальевна</w:t>
            </w:r>
          </w:p>
        </w:tc>
      </w:tr>
      <w:tr w:rsidR="00307FDA" w:rsidTr="00415FB8">
        <w:tc>
          <w:tcPr>
            <w:tcW w:w="588" w:type="dxa"/>
          </w:tcPr>
          <w:p w:rsidR="00307FDA" w:rsidRPr="002F437B" w:rsidRDefault="00307FDA" w:rsidP="00415FB8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4232" w:type="dxa"/>
          </w:tcPr>
          <w:p w:rsidR="00307FDA" w:rsidRPr="00252F58" w:rsidRDefault="00307FDA" w:rsidP="00415FB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Ошибки налогоплательщиков, выявленные по итогам первой отчетной кампании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прослеживаемости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701" w:type="dxa"/>
          </w:tcPr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11.30-11.45</w:t>
            </w:r>
          </w:p>
        </w:tc>
        <w:tc>
          <w:tcPr>
            <w:tcW w:w="3652" w:type="dxa"/>
          </w:tcPr>
          <w:p w:rsidR="00307FDA" w:rsidRDefault="00307FDA" w:rsidP="00415FB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Государственный налоговый инспектор отдела камерального контроля НДС №1 </w:t>
            </w:r>
          </w:p>
          <w:p w:rsidR="00307FDA" w:rsidRDefault="00307FDA" w:rsidP="00415FB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Коровницкая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Мария Сергеевна Государственный налоговый инспектор отдела камерального контроля НДС №1 </w:t>
            </w:r>
          </w:p>
          <w:p w:rsidR="00307FDA" w:rsidRDefault="00307FDA" w:rsidP="00415FB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Грехова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Юлия Александровна</w:t>
            </w:r>
          </w:p>
        </w:tc>
      </w:tr>
      <w:tr w:rsidR="00307FDA" w:rsidTr="00415FB8">
        <w:tc>
          <w:tcPr>
            <w:tcW w:w="588" w:type="dxa"/>
          </w:tcPr>
          <w:p w:rsidR="00307FDA" w:rsidRDefault="00307FDA" w:rsidP="00415FB8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8</w:t>
            </w:r>
          </w:p>
        </w:tc>
        <w:tc>
          <w:tcPr>
            <w:tcW w:w="4232" w:type="dxa"/>
          </w:tcPr>
          <w:p w:rsidR="00307FDA" w:rsidRDefault="00307FDA" w:rsidP="00415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сервисы на сайте налоговой службы в помощь налогоплательщикам</w:t>
            </w:r>
          </w:p>
        </w:tc>
        <w:tc>
          <w:tcPr>
            <w:tcW w:w="1701" w:type="dxa"/>
          </w:tcPr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11.45-11.50</w:t>
            </w:r>
          </w:p>
        </w:tc>
        <w:tc>
          <w:tcPr>
            <w:tcW w:w="3652" w:type="dxa"/>
          </w:tcPr>
          <w:p w:rsidR="00307FDA" w:rsidRDefault="00307FDA" w:rsidP="00415FB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отдела оказания государственных услуг</w:t>
            </w:r>
          </w:p>
          <w:p w:rsidR="00307FDA" w:rsidRDefault="00307FDA" w:rsidP="00415FB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Тополь Ю.А.</w:t>
            </w:r>
          </w:p>
        </w:tc>
      </w:tr>
      <w:tr w:rsidR="00307FDA" w:rsidTr="00415FB8">
        <w:tc>
          <w:tcPr>
            <w:tcW w:w="588" w:type="dxa"/>
          </w:tcPr>
          <w:p w:rsidR="00307FDA" w:rsidRPr="002F437B" w:rsidRDefault="00307FDA" w:rsidP="00415FB8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232" w:type="dxa"/>
          </w:tcPr>
          <w:p w:rsidR="00307FDA" w:rsidRDefault="00307FDA" w:rsidP="00415FB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Ответы на вопросы</w:t>
            </w:r>
          </w:p>
        </w:tc>
        <w:tc>
          <w:tcPr>
            <w:tcW w:w="1701" w:type="dxa"/>
          </w:tcPr>
          <w:p w:rsidR="00307FDA" w:rsidRDefault="00307FDA" w:rsidP="00415F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11.50-11.55</w:t>
            </w:r>
          </w:p>
        </w:tc>
        <w:tc>
          <w:tcPr>
            <w:tcW w:w="3652" w:type="dxa"/>
          </w:tcPr>
          <w:p w:rsidR="00307FDA" w:rsidRDefault="00307FDA" w:rsidP="00415FB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Представители</w:t>
            </w:r>
            <w:r w:rsidRPr="007741E6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УФНС России по Костромской области</w:t>
            </w:r>
          </w:p>
          <w:p w:rsidR="00307FDA" w:rsidRDefault="00307FDA" w:rsidP="00415FB8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</w:tbl>
    <w:p w:rsidR="00307FDA" w:rsidRDefault="00307FDA" w:rsidP="00307FDA"/>
    <w:p w:rsidR="00375D5E" w:rsidRDefault="00375D5E" w:rsidP="00375D5E">
      <w:pPr>
        <w:rPr>
          <w:rFonts w:ascii="Times New Roman" w:hAnsi="Times New Roman"/>
          <w:sz w:val="26"/>
        </w:rPr>
      </w:pPr>
      <w:bookmarkStart w:id="0" w:name="_GoBack"/>
      <w:bookmarkEnd w:id="0"/>
    </w:p>
    <w:sectPr w:rsidR="00375D5E" w:rsidSect="00BA2E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6BD4"/>
    <w:multiLevelType w:val="hybridMultilevel"/>
    <w:tmpl w:val="F376A4B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9A"/>
    <w:rsid w:val="000C76C3"/>
    <w:rsid w:val="0012616F"/>
    <w:rsid w:val="00184414"/>
    <w:rsid w:val="00204A3B"/>
    <w:rsid w:val="00223AF2"/>
    <w:rsid w:val="002D3242"/>
    <w:rsid w:val="002F7371"/>
    <w:rsid w:val="00307FDA"/>
    <w:rsid w:val="00375D5E"/>
    <w:rsid w:val="003A5C99"/>
    <w:rsid w:val="003A67C4"/>
    <w:rsid w:val="00422365"/>
    <w:rsid w:val="00512EBA"/>
    <w:rsid w:val="005A189A"/>
    <w:rsid w:val="00621782"/>
    <w:rsid w:val="0064372D"/>
    <w:rsid w:val="006E2CDB"/>
    <w:rsid w:val="00703E03"/>
    <w:rsid w:val="007220AC"/>
    <w:rsid w:val="00785FB4"/>
    <w:rsid w:val="007E3936"/>
    <w:rsid w:val="00833AA8"/>
    <w:rsid w:val="00886F8E"/>
    <w:rsid w:val="00932EB7"/>
    <w:rsid w:val="00960CBD"/>
    <w:rsid w:val="00974575"/>
    <w:rsid w:val="00983C71"/>
    <w:rsid w:val="00985B18"/>
    <w:rsid w:val="009E5C00"/>
    <w:rsid w:val="00A66778"/>
    <w:rsid w:val="00AE48DE"/>
    <w:rsid w:val="00B039E4"/>
    <w:rsid w:val="00B044D2"/>
    <w:rsid w:val="00B20E84"/>
    <w:rsid w:val="00B2187D"/>
    <w:rsid w:val="00B23838"/>
    <w:rsid w:val="00B35B30"/>
    <w:rsid w:val="00B47F73"/>
    <w:rsid w:val="00B663E6"/>
    <w:rsid w:val="00B97BB2"/>
    <w:rsid w:val="00BF60C6"/>
    <w:rsid w:val="00C221DF"/>
    <w:rsid w:val="00C26144"/>
    <w:rsid w:val="00C44486"/>
    <w:rsid w:val="00DB2EC0"/>
    <w:rsid w:val="00E15F0C"/>
    <w:rsid w:val="00E363DF"/>
    <w:rsid w:val="00EA2E86"/>
    <w:rsid w:val="00EA7980"/>
    <w:rsid w:val="00ED4D9E"/>
    <w:rsid w:val="00F30EC9"/>
    <w:rsid w:val="00F6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E0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75D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E0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75D5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.sbis.ru/event/webinar_redirect/3f664293-7237-4fab-89f3-477a8502508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4400-02-828</cp:lastModifiedBy>
  <cp:revision>2</cp:revision>
  <dcterms:created xsi:type="dcterms:W3CDTF">2022-03-09T06:55:00Z</dcterms:created>
  <dcterms:modified xsi:type="dcterms:W3CDTF">2022-03-09T06:55:00Z</dcterms:modified>
</cp:coreProperties>
</file>