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7" w:rsidRDefault="000C2CA7" w:rsidP="000C2CA7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С целью снижения напряженности на рынке труда и обеспечения социально-экономической стабильности в Костромской области разработан ряд дополнительных мероприятий,  направленных на стабилизацию ситуации и сохранение занятости.</w:t>
      </w:r>
    </w:p>
    <w:p w:rsidR="000C2CA7" w:rsidRDefault="000C2CA7" w:rsidP="000C2CA7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proofErr w:type="gramStart"/>
      <w:r>
        <w:rPr>
          <w:rFonts w:ascii="Arial" w:hAnsi="Arial" w:cs="Arial"/>
          <w:color w:val="2C2D2E"/>
          <w:sz w:val="21"/>
          <w:szCs w:val="21"/>
        </w:rPr>
        <w:t>🔹 Предоставление работодателям субсидий при организации временного трудоустройства работников, находящихся под риском увольнения;</w:t>
      </w:r>
      <w:r>
        <w:rPr>
          <w:rFonts w:ascii="Arial" w:hAnsi="Arial" w:cs="Arial"/>
          <w:color w:val="2C2D2E"/>
          <w:sz w:val="21"/>
          <w:szCs w:val="21"/>
        </w:rPr>
        <w:br/>
        <w:t>🔹 Предоставление работодателям субсидий при организации общественных работ для ищущих работу граждан, включая безработных;</w:t>
      </w:r>
      <w:r>
        <w:rPr>
          <w:rFonts w:ascii="Arial" w:hAnsi="Arial" w:cs="Arial"/>
          <w:color w:val="2C2D2E"/>
          <w:sz w:val="21"/>
          <w:szCs w:val="21"/>
        </w:rPr>
        <w:br/>
        <w:t>🔹 Предоставление промышленным предприятиям субсидий на организацию профессионального обучения работников, находящихся под риском увольнения;</w:t>
      </w:r>
      <w:r>
        <w:rPr>
          <w:rFonts w:ascii="Arial" w:hAnsi="Arial" w:cs="Arial"/>
          <w:color w:val="2C2D2E"/>
          <w:sz w:val="21"/>
          <w:szCs w:val="21"/>
        </w:rPr>
        <w:br/>
        <w:t>🔹 Предоставление работодателям субсидий из бюджета Фонда социального страхования РФ при трудоустройстве отдельных категорий граждан</w:t>
      </w:r>
      <w:proofErr w:type="gramEnd"/>
    </w:p>
    <w:p w:rsidR="000C2CA7" w:rsidRDefault="000C2CA7" w:rsidP="000C2CA7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proofErr w:type="gramStart"/>
      <w:r>
        <w:rPr>
          <w:rFonts w:ascii="Arial" w:hAnsi="Arial" w:cs="Arial"/>
          <w:color w:val="2C2D2E"/>
          <w:sz w:val="21"/>
          <w:szCs w:val="21"/>
        </w:rPr>
        <w:t>Для получения субсидии работодателю необходимо:</w:t>
      </w:r>
      <w:r>
        <w:rPr>
          <w:rFonts w:ascii="Arial" w:hAnsi="Arial" w:cs="Arial"/>
          <w:color w:val="2C2D2E"/>
          <w:sz w:val="21"/>
          <w:szCs w:val="21"/>
        </w:rPr>
        <w:br/>
        <w:t>1) направить заявления с приложением перечня свободных рабочих мест и вакантных должностей, на которые предполагается трудоустройство граждан отдельных категорий, в Центр занятости населения с использованием личного кабинета Единой цифровой платформы в сфере занятости и трудовых отношений «Работа в России»;</w:t>
      </w:r>
      <w:r>
        <w:rPr>
          <w:rFonts w:ascii="Arial" w:hAnsi="Arial" w:cs="Arial"/>
          <w:color w:val="2C2D2E"/>
          <w:sz w:val="21"/>
          <w:szCs w:val="21"/>
        </w:rPr>
        <w:br/>
        <w:t>2) принять на работу граждан отдельных категорий;</w:t>
      </w:r>
      <w:proofErr w:type="gramEnd"/>
      <w:r>
        <w:rPr>
          <w:rFonts w:ascii="Arial" w:hAnsi="Arial" w:cs="Arial"/>
          <w:color w:val="2C2D2E"/>
          <w:sz w:val="21"/>
          <w:szCs w:val="21"/>
        </w:rPr>
        <w:br/>
        <w:t>3) направить в Фонд социального страхования Российской Федерации не ранее чем через месяц после даты трудоустройства гражданина, но не позднее 15 декабря 2022 года, заявления о включении в реестр для предоставления субсидии.</w:t>
      </w:r>
    </w:p>
    <w:p w:rsidR="000C2CA7" w:rsidRDefault="000C2CA7" w:rsidP="000C2CA7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Подробную информацию можно найти на сайте департамента по труду и социальной защите населения Костромской области</w:t>
      </w:r>
      <w:r>
        <w:rPr>
          <w:rFonts w:ascii="Arial" w:hAnsi="Arial" w:cs="Arial"/>
          <w:color w:val="2C2D2E"/>
          <w:sz w:val="21"/>
          <w:szCs w:val="21"/>
        </w:rPr>
        <w:br/>
      </w:r>
      <w:hyperlink r:id="rId4" w:tgtFrame="_blank" w:history="1">
        <w:r>
          <w:rPr>
            <w:rStyle w:val="a4"/>
            <w:rFonts w:ascii="Arial" w:hAnsi="Arial" w:cs="Arial"/>
            <w:sz w:val="21"/>
            <w:szCs w:val="21"/>
          </w:rPr>
          <w:t>http://socdep.adm44.ru/news/?id=099be84b-93dd-4899-bb91-7fcc8abcab1e</w:t>
        </w:r>
      </w:hyperlink>
    </w:p>
    <w:p w:rsidR="006133D0" w:rsidRDefault="000C2CA7"/>
    <w:sectPr w:rsidR="006133D0" w:rsidSect="00EE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C2CA7"/>
    <w:rsid w:val="000C2CA7"/>
    <w:rsid w:val="00547256"/>
    <w:rsid w:val="00BB7B4B"/>
    <w:rsid w:val="00E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dep.adm44.ru/news/?id=099be84b-93dd-4899-bb91-7fcc8abca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2022-04-13T05:19:00Z</dcterms:created>
  <dcterms:modified xsi:type="dcterms:W3CDTF">2022-04-13T05:19:00Z</dcterms:modified>
</cp:coreProperties>
</file>