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24" w:rsidRPr="00963D24" w:rsidRDefault="00963D24" w:rsidP="00963D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D24">
        <w:rPr>
          <w:rFonts w:ascii="Times New Roman" w:hAnsi="Times New Roman" w:cs="Times New Roman"/>
          <w:sz w:val="28"/>
          <w:szCs w:val="28"/>
        </w:rPr>
        <w:t>Помощь экономике - раскрыть потенциал!</w:t>
      </w:r>
    </w:p>
    <w:p w:rsidR="00963D24" w:rsidRPr="00963D24" w:rsidRDefault="00963D24" w:rsidP="00963D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D24">
        <w:rPr>
          <w:rFonts w:ascii="Times New Roman" w:hAnsi="Times New Roman" w:cs="Times New Roman"/>
          <w:sz w:val="28"/>
          <w:szCs w:val="28"/>
        </w:rPr>
        <w:t xml:space="preserve">К 2024 году 6,5 тысяч предприятий, благодаря нацпроекту "#Производительность труда", устранят потери из-за неэффективности, которые могли бы составить 700 </w:t>
      </w:r>
      <w:proofErr w:type="spellStart"/>
      <w:proofErr w:type="gramStart"/>
      <w:r w:rsidRPr="00963D24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963D24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963D24">
        <w:rPr>
          <w:rFonts w:ascii="Times New Roman" w:hAnsi="Times New Roman" w:cs="Times New Roman"/>
          <w:sz w:val="28"/>
          <w:szCs w:val="28"/>
        </w:rPr>
        <w:br/>
        <w:t xml:space="preserve">Всего же в отраслях, охваченных нацпроектом, работает более 35 тысяч похожих предприятий. Получается на круг около 4 </w:t>
      </w:r>
      <w:proofErr w:type="spellStart"/>
      <w:proofErr w:type="gramStart"/>
      <w:r w:rsidRPr="00963D24">
        <w:rPr>
          <w:rFonts w:ascii="Times New Roman" w:hAnsi="Times New Roman" w:cs="Times New Roman"/>
          <w:sz w:val="28"/>
          <w:szCs w:val="28"/>
        </w:rPr>
        <w:t>трлн</w:t>
      </w:r>
      <w:proofErr w:type="spellEnd"/>
      <w:proofErr w:type="gramEnd"/>
      <w:r w:rsidRPr="00963D2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63D24" w:rsidRPr="00963D24" w:rsidRDefault="00963D24" w:rsidP="00963D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D24">
        <w:rPr>
          <w:rFonts w:ascii="Times New Roman" w:hAnsi="Times New Roman" w:cs="Times New Roman"/>
          <w:sz w:val="28"/>
          <w:szCs w:val="28"/>
        </w:rPr>
        <w:t>Это резерв, который можно и нужно использовать для экономического роста. Особенно в нынешних условиях.</w:t>
      </w:r>
    </w:p>
    <w:p w:rsidR="00963D24" w:rsidRPr="00963D24" w:rsidRDefault="00963D24" w:rsidP="00963D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D24">
        <w:rPr>
          <w:rFonts w:ascii="Times New Roman" w:hAnsi="Times New Roman" w:cs="Times New Roman"/>
          <w:sz w:val="28"/>
          <w:szCs w:val="28"/>
        </w:rPr>
        <w:t xml:space="preserve">О том как это </w:t>
      </w:r>
      <w:proofErr w:type="gramStart"/>
      <w:r w:rsidRPr="00963D24">
        <w:rPr>
          <w:rFonts w:ascii="Times New Roman" w:hAnsi="Times New Roman" w:cs="Times New Roman"/>
          <w:sz w:val="28"/>
          <w:szCs w:val="28"/>
        </w:rPr>
        <w:t>происходит</w:t>
      </w:r>
      <w:proofErr w:type="gramEnd"/>
      <w:r w:rsidRPr="00963D24">
        <w:rPr>
          <w:rFonts w:ascii="Times New Roman" w:hAnsi="Times New Roman" w:cs="Times New Roman"/>
          <w:sz w:val="28"/>
          <w:szCs w:val="28"/>
        </w:rPr>
        <w:t xml:space="preserve"> читайте в интервью генерального директора ФЦК Николая Соломона "Российской газете".</w:t>
      </w:r>
    </w:p>
    <w:p w:rsidR="00963D24" w:rsidRPr="00963D24" w:rsidRDefault="00963D24" w:rsidP="00963D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D24">
        <w:rPr>
          <w:rFonts w:ascii="Times New Roman" w:hAnsi="Times New Roman" w:cs="Times New Roman"/>
          <w:sz w:val="28"/>
          <w:szCs w:val="28"/>
        </w:rPr>
        <w:t>#ФЦК</w:t>
      </w:r>
    </w:p>
    <w:p w:rsidR="006133D0" w:rsidRPr="00963D24" w:rsidRDefault="00963D24" w:rsidP="00963D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D24" w:rsidRPr="00963D24" w:rsidRDefault="00963D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3D24" w:rsidRPr="00963D24" w:rsidSect="0064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63D24"/>
    <w:rsid w:val="00547256"/>
    <w:rsid w:val="00640D41"/>
    <w:rsid w:val="00963D24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2022-04-06T07:50:00Z</dcterms:created>
  <dcterms:modified xsi:type="dcterms:W3CDTF">2022-04-06T07:50:00Z</dcterms:modified>
</cp:coreProperties>
</file>