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D0" w:rsidRPr="00F62237" w:rsidRDefault="00F62237" w:rsidP="00F62237">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F62237">
        <w:rPr>
          <w:rFonts w:ascii="Times New Roman" w:hAnsi="Times New Roman" w:cs="Times New Roman"/>
          <w:sz w:val="28"/>
          <w:szCs w:val="28"/>
          <w:shd w:val="clear" w:color="auto" w:fill="FFFFFF"/>
        </w:rPr>
        <w:t xml:space="preserve">В комитете Костромской областной Думы по экономике, инвестициям, промышленности, предпринимательству и имущественным отношениям с участием Уполномоченного по защите прав предпринимателей Глебова А.С. прошло заседание рабочей группы по вопросам взаимоотношений предпринимателей и банковского сектора в новых экономических условиях. </w:t>
      </w:r>
      <w:r>
        <w:rPr>
          <w:rFonts w:ascii="Times New Roman" w:hAnsi="Times New Roman" w:cs="Times New Roman"/>
          <w:sz w:val="28"/>
          <w:szCs w:val="28"/>
          <w:shd w:val="clear" w:color="auto" w:fill="FFFFFF"/>
        </w:rPr>
        <w:t xml:space="preserve">            </w:t>
      </w:r>
      <w:r w:rsidRPr="00F62237">
        <w:rPr>
          <w:rFonts w:ascii="Times New Roman" w:hAnsi="Times New Roman" w:cs="Times New Roman"/>
          <w:sz w:val="28"/>
          <w:szCs w:val="28"/>
          <w:shd w:val="clear" w:color="auto" w:fill="FFFFFF"/>
        </w:rPr>
        <w:t>На заседании присутствовали все кредитные организации региона, общественные объединения предпринимателей.</w:t>
      </w:r>
      <w:r w:rsidRPr="00F62237">
        <w:rPr>
          <w:rFonts w:ascii="Times New Roman" w:hAnsi="Times New Roman" w:cs="Times New Roman"/>
          <w:sz w:val="28"/>
          <w:szCs w:val="28"/>
        </w:rPr>
        <w:br/>
      </w:r>
      <w:r w:rsidRPr="00F6223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F62237">
        <w:rPr>
          <w:rFonts w:ascii="Times New Roman" w:hAnsi="Times New Roman" w:cs="Times New Roman"/>
          <w:sz w:val="28"/>
          <w:szCs w:val="28"/>
          <w:shd w:val="clear" w:color="auto" w:fill="FFFFFF"/>
        </w:rPr>
        <w:t>Суть разговора и обсуждения заключалась в обмене мнениями по возникающим у предпринимательского сообщества вопросам в финансовой сфере в изменившихся условиях деятельности.</w:t>
      </w:r>
      <w:r w:rsidRPr="00F6223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F62237">
        <w:rPr>
          <w:rFonts w:ascii="Times New Roman" w:hAnsi="Times New Roman" w:cs="Times New Roman"/>
          <w:sz w:val="28"/>
          <w:szCs w:val="28"/>
          <w:shd w:val="clear" w:color="auto" w:fill="FFFFFF"/>
        </w:rPr>
        <w:t>Предложения бизнеса по сохранению фиксированного эквайринга для социально ориентированных видов деятельности на дальнейшие периоды, расширению списка этих видов деятельности, внедрению системы быстрых платежей, предложения по фиксированию ставок кредитов при изменении ключевой ставки, вопросы финансовых гарантий для предпринимателей при использовании франшизы и факторинга были услышаны.</w:t>
      </w:r>
      <w:r w:rsidRPr="00F62237">
        <w:rPr>
          <w:rFonts w:ascii="Times New Roman" w:hAnsi="Times New Roman" w:cs="Times New Roman"/>
          <w:sz w:val="28"/>
          <w:szCs w:val="28"/>
        </w:rPr>
        <w:br/>
      </w:r>
      <w:hyperlink r:id="rId4" w:tgtFrame="_blank" w:history="1">
        <w:r w:rsidRPr="00F62237">
          <w:rPr>
            <w:rStyle w:val="a3"/>
            <w:rFonts w:ascii="Times New Roman" w:hAnsi="Times New Roman" w:cs="Times New Roman"/>
            <w:sz w:val="28"/>
            <w:szCs w:val="28"/>
            <w:shd w:val="clear" w:color="auto" w:fill="FFFFFF"/>
          </w:rPr>
          <w:t>www.ombudsman.44</w:t>
        </w:r>
      </w:hyperlink>
    </w:p>
    <w:sectPr w:rsidR="006133D0" w:rsidRPr="00F62237" w:rsidSect="00690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62237"/>
    <w:rsid w:val="00547256"/>
    <w:rsid w:val="006904CD"/>
    <w:rsid w:val="00BB7B4B"/>
    <w:rsid w:val="00F6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22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mbudsman.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2022-06-22T05:20:00Z</dcterms:created>
  <dcterms:modified xsi:type="dcterms:W3CDTF">2022-06-22T05:21:00Z</dcterms:modified>
</cp:coreProperties>
</file>